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F7E0" w14:textId="77777777" w:rsidR="00497C04" w:rsidRDefault="00EA2584">
      <w:pPr>
        <w:pStyle w:val="PI-Text"/>
        <w:rPr>
          <w:rFonts w:ascii="Arial Regular" w:eastAsia="SimHei" w:hAnsi="Arial Regular" w:cs="Arial Regular" w:hint="eastAsia"/>
          <w:b/>
          <w:bCs/>
          <w:color w:val="000000" w:themeColor="text1"/>
          <w:sz w:val="21"/>
          <w:szCs w:val="21"/>
          <w:lang w:val="en-US" w:eastAsia="zh-CN"/>
        </w:rPr>
      </w:pPr>
      <w:r>
        <w:rPr>
          <w:rFonts w:ascii="Arial Regular" w:eastAsia="SimHei" w:hAnsi="Arial Regular" w:cs="Arial Regular"/>
          <w:color w:val="000000" w:themeColor="text1"/>
          <w:szCs w:val="23"/>
          <w:lang w:val="en-US" w:eastAsia="zh-CN"/>
        </w:rPr>
        <w:t>Stand 2A137, Hall N2, Shanghai New International Expo Center</w:t>
      </w:r>
    </w:p>
    <w:p w14:paraId="3972F7E1" w14:textId="77777777" w:rsidR="00497C04" w:rsidRDefault="00EA2584">
      <w:pPr>
        <w:pStyle w:val="PI-Text"/>
        <w:spacing w:line="276" w:lineRule="auto"/>
        <w:rPr>
          <w:rFonts w:ascii="Arial Regular" w:eastAsia="SimHei" w:hAnsi="Arial Regular" w:cs="Arial Regular" w:hint="eastAsia"/>
          <w:color w:val="000000" w:themeColor="text1"/>
          <w:sz w:val="30"/>
          <w:szCs w:val="30"/>
          <w:lang w:val="en-US" w:eastAsia="zh-CN"/>
        </w:rPr>
      </w:pPr>
      <w:r>
        <w:rPr>
          <w:rFonts w:ascii="Arial Regular" w:eastAsia="SimHei" w:hAnsi="Arial Regular" w:cs="Arial Regular"/>
          <w:b/>
          <w:color w:val="000000" w:themeColor="text1"/>
          <w:sz w:val="30"/>
          <w:szCs w:val="30"/>
          <w:lang w:val="en-US" w:eastAsia="zh-CN"/>
        </w:rPr>
        <w:t>LANXESS to present innovative products and solutions at RubberTech China 2023</w:t>
      </w:r>
    </w:p>
    <w:p w14:paraId="3972F7E2" w14:textId="77777777" w:rsidR="00497C04" w:rsidRDefault="00EA2584">
      <w:pPr>
        <w:pStyle w:val="PI-Text"/>
        <w:rPr>
          <w:rFonts w:ascii="Arial Regular" w:eastAsia="SimHei" w:hAnsi="Arial Regular" w:cs="Arial Regular" w:hint="eastAsia"/>
          <w:color w:val="000000" w:themeColor="text1"/>
          <w:szCs w:val="23"/>
          <w:shd w:val="clear" w:color="auto" w:fill="FFFFFF"/>
          <w:lang w:eastAsia="zh-CN"/>
        </w:rPr>
      </w:pPr>
      <w:r>
        <w:rPr>
          <w:rFonts w:ascii="Arial Regular" w:eastAsia="SimHei" w:hAnsi="Arial Regular" w:cs="Arial Regular"/>
          <w:b/>
          <w:color w:val="000000" w:themeColor="text1"/>
          <w:szCs w:val="23"/>
          <w:shd w:val="clear" w:color="auto" w:fill="FFFFFF"/>
          <w:lang w:eastAsia="zh-CN"/>
        </w:rPr>
        <w:t>Shanghai, September 4, 2023</w:t>
      </w:r>
      <w:r>
        <w:rPr>
          <w:rFonts w:ascii="Arial Regular" w:eastAsia="SimHei" w:hAnsi="Arial Regular" w:cs="Arial Regular"/>
          <w:color w:val="000000" w:themeColor="text1"/>
          <w:szCs w:val="23"/>
          <w:shd w:val="clear" w:color="auto" w:fill="FFFFFF"/>
          <w:lang w:eastAsia="zh-CN"/>
        </w:rPr>
        <w:t xml:space="preserve"> - Specialty chemicals company LANXESS will be at RubberTech China 2023 in Shanghai from September 4 to 6, showcasing a range of innovative products and solutions that contribute to cost reduction, efficiency increase and sustainability.</w:t>
      </w:r>
    </w:p>
    <w:p w14:paraId="3972F7E3" w14:textId="77777777" w:rsidR="00497C04" w:rsidRDefault="00EA2584">
      <w:pPr>
        <w:spacing w:line="320" w:lineRule="exact"/>
        <w:rPr>
          <w:rFonts w:ascii="Arial Regular" w:eastAsia="SimHei" w:hAnsi="Arial Regular" w:cs="Arial Regular" w:hint="eastAsia"/>
          <w:b/>
          <w:color w:val="000000" w:themeColor="text1"/>
          <w:sz w:val="23"/>
          <w:szCs w:val="23"/>
          <w:shd w:val="clear" w:color="auto" w:fill="FFFFFF"/>
        </w:rPr>
      </w:pPr>
      <w:r>
        <w:rPr>
          <w:rFonts w:ascii="Arial Regular" w:eastAsia="SimHei" w:hAnsi="Arial Regular" w:cs="Arial Regular"/>
          <w:b/>
          <w:color w:val="000000" w:themeColor="text1"/>
          <w:sz w:val="23"/>
          <w:szCs w:val="23"/>
          <w:shd w:val="clear" w:color="auto" w:fill="FFFFFF"/>
        </w:rPr>
        <w:t>Sustainable produc</w:t>
      </w:r>
      <w:r>
        <w:rPr>
          <w:rFonts w:ascii="Arial Regular" w:eastAsia="SimHei" w:hAnsi="Arial Regular" w:cs="Arial Regular"/>
          <w:b/>
          <w:color w:val="000000" w:themeColor="text1"/>
          <w:sz w:val="23"/>
          <w:szCs w:val="23"/>
          <w:shd w:val="clear" w:color="auto" w:fill="FFFFFF"/>
        </w:rPr>
        <w:t>ts contribute to energy saving and environmental protection</w:t>
      </w:r>
    </w:p>
    <w:p w14:paraId="3972F7E4" w14:textId="77777777" w:rsidR="00497C04" w:rsidRDefault="00EA2584">
      <w:pPr>
        <w:pStyle w:val="NormalWeb"/>
        <w:shd w:val="clear" w:color="auto" w:fill="FFFFFF"/>
        <w:spacing w:before="0" w:beforeAutospacing="0" w:after="200" w:afterAutospacing="0" w:line="320" w:lineRule="exact"/>
        <w:rPr>
          <w:rFonts w:ascii="Arial Regular" w:eastAsia="SimHei" w:hAnsi="Arial Regular" w:cs="Arial Regular" w:hint="eastAsia"/>
          <w:bCs/>
          <w:color w:val="000000" w:themeColor="text1"/>
          <w:sz w:val="23"/>
          <w:szCs w:val="23"/>
          <w:shd w:val="clear" w:color="auto" w:fill="FFFFFF"/>
        </w:rPr>
      </w:pPr>
      <w:r>
        <w:rPr>
          <w:rFonts w:ascii="Arial Regular" w:eastAsia="SimHei" w:hAnsi="Arial Regular" w:cs="Arial Regular"/>
          <w:bCs/>
          <w:color w:val="000000" w:themeColor="text1"/>
          <w:sz w:val="23"/>
          <w:szCs w:val="23"/>
          <w:shd w:val="clear" w:color="auto" w:fill="FFFFFF"/>
        </w:rPr>
        <w:t>The LANXESS Rhein Chemie business unit (RCH) supplies the rubber industry with a broad portfolio of predispersed chemicals, processing promoters, vulcanization and filling activators, anti-sun che</w:t>
      </w:r>
      <w:r>
        <w:rPr>
          <w:rFonts w:ascii="Arial Regular" w:eastAsia="SimHei" w:hAnsi="Arial Regular" w:cs="Arial Regular"/>
          <w:bCs/>
          <w:color w:val="000000" w:themeColor="text1"/>
          <w:sz w:val="23"/>
          <w:szCs w:val="23"/>
          <w:shd w:val="clear" w:color="auto" w:fill="FFFFFF"/>
        </w:rPr>
        <w:t>ck waxes, and release agents. At RubberTech China 2023, LANXESS is showcasing its sustainable solutions as well as renewable, sustainable plant-based products.</w:t>
      </w:r>
    </w:p>
    <w:p w14:paraId="3972F7E5" w14:textId="77777777" w:rsidR="00497C04" w:rsidRDefault="00EA2584">
      <w:pPr>
        <w:pStyle w:val="NormalWeb"/>
        <w:shd w:val="clear" w:color="auto" w:fill="FFFFFF"/>
        <w:spacing w:before="0" w:beforeAutospacing="0" w:after="200" w:afterAutospacing="0" w:line="320" w:lineRule="exact"/>
        <w:rPr>
          <w:rFonts w:ascii="Arial Regular" w:eastAsia="SimHei" w:hAnsi="Arial Regular" w:cs="Arial Regular" w:hint="eastAsia"/>
          <w:bCs/>
          <w:color w:val="000000" w:themeColor="text1"/>
          <w:sz w:val="23"/>
          <w:szCs w:val="23"/>
          <w:shd w:val="clear" w:color="auto" w:fill="FFFFFF"/>
        </w:rPr>
      </w:pPr>
      <w:r>
        <w:rPr>
          <w:rFonts w:ascii="Arial Regular" w:eastAsia="SimHei" w:hAnsi="Arial Regular" w:cs="Arial Regular"/>
          <w:bCs/>
          <w:color w:val="000000" w:themeColor="text1"/>
          <w:sz w:val="23"/>
          <w:szCs w:val="23"/>
          <w:shd w:val="clear" w:color="auto" w:fill="FFFFFF"/>
        </w:rPr>
        <w:t xml:space="preserve">To promote the recycling of materials in the rubber industry, LANXESS also presents a </w:t>
      </w:r>
      <w:r>
        <w:rPr>
          <w:rFonts w:ascii="Arial Regular" w:eastAsia="SimHei" w:hAnsi="Arial Regular" w:cs="Arial Regular"/>
          <w:bCs/>
          <w:color w:val="000000" w:themeColor="text1"/>
          <w:sz w:val="23"/>
          <w:szCs w:val="23"/>
          <w:shd w:val="clear" w:color="auto" w:fill="FFFFFF"/>
        </w:rPr>
        <w:t>blockbuster product, Aktiplast 79, a waste rubber regenerant that is more energy-efficient and environmentally friendly while increasing the utilization rate. Currently, the traditional waste rubber regeneration method has low efficiency and high energy co</w:t>
      </w:r>
      <w:r>
        <w:rPr>
          <w:rFonts w:ascii="Arial Regular" w:eastAsia="SimHei" w:hAnsi="Arial Regular" w:cs="Arial Regular"/>
          <w:bCs/>
          <w:color w:val="000000" w:themeColor="text1"/>
          <w:sz w:val="23"/>
          <w:szCs w:val="23"/>
          <w:shd w:val="clear" w:color="auto" w:fill="FFFFFF"/>
        </w:rPr>
        <w:t>nsumption, and is not environmentally friendly. In contrast, Aktiplast 79 greatly reduces the environmental hazards by improving the utilization efficiency.</w:t>
      </w:r>
    </w:p>
    <w:p w14:paraId="3972F7E6" w14:textId="77777777" w:rsidR="00497C04" w:rsidRDefault="00EA2584">
      <w:pPr>
        <w:pStyle w:val="NormalWeb"/>
        <w:shd w:val="clear" w:color="auto" w:fill="FFFFFF"/>
        <w:spacing w:before="0" w:beforeAutospacing="0" w:after="200" w:afterAutospacing="0" w:line="320" w:lineRule="exact"/>
        <w:rPr>
          <w:rFonts w:ascii="Arial Regular" w:eastAsia="SimHei" w:hAnsi="Arial Regular" w:cs="Arial Regular" w:hint="eastAsia"/>
          <w:b/>
          <w:color w:val="000000" w:themeColor="text1"/>
          <w:kern w:val="2"/>
          <w:sz w:val="23"/>
          <w:szCs w:val="23"/>
          <w:shd w:val="clear" w:color="auto" w:fill="FFFFFF"/>
        </w:rPr>
      </w:pPr>
      <w:r>
        <w:rPr>
          <w:rFonts w:ascii="Arial Regular" w:eastAsia="SimHei" w:hAnsi="Arial Regular" w:cs="Arial Regular"/>
          <w:bCs/>
          <w:color w:val="000000" w:themeColor="text1"/>
          <w:sz w:val="23"/>
          <w:szCs w:val="23"/>
          <w:shd w:val="clear" w:color="auto" w:fill="FFFFFF"/>
        </w:rPr>
        <w:t xml:space="preserve">Take the field of sports shoes as an example. Factories usually grind waste rubber into powder and </w:t>
      </w:r>
      <w:r>
        <w:rPr>
          <w:rFonts w:ascii="Arial Regular" w:eastAsia="SimHei" w:hAnsi="Arial Regular" w:cs="Arial Regular"/>
          <w:bCs/>
          <w:color w:val="000000" w:themeColor="text1"/>
          <w:sz w:val="23"/>
          <w:szCs w:val="23"/>
          <w:shd w:val="clear" w:color="auto" w:fill="FFFFFF"/>
        </w:rPr>
        <w:t>add it to shoe soles to realize environmental protection and waste reuse. However, the performance of sports shoes will be affected if too much powder is added. On the other hand, if Aktiplast 79 is added to react with waste rubber, the utilization rate of</w:t>
      </w:r>
      <w:r>
        <w:rPr>
          <w:rFonts w:ascii="Arial Regular" w:eastAsia="SimHei" w:hAnsi="Arial Regular" w:cs="Arial Regular"/>
          <w:bCs/>
          <w:color w:val="000000" w:themeColor="text1"/>
          <w:sz w:val="23"/>
          <w:szCs w:val="23"/>
          <w:shd w:val="clear" w:color="auto" w:fill="FFFFFF"/>
        </w:rPr>
        <w:t xml:space="preserve"> waste rubber can be greatly improved under the premise of ensuring that all indicators of sports shoes meet the standards.</w:t>
      </w:r>
    </w:p>
    <w:p w14:paraId="3972F7E7" w14:textId="77777777" w:rsidR="00497C04" w:rsidRDefault="00EA2584">
      <w:pPr>
        <w:pStyle w:val="NormalWeb"/>
        <w:shd w:val="clear" w:color="auto" w:fill="FFFFFF"/>
        <w:spacing w:before="0" w:beforeAutospacing="0" w:after="200" w:afterAutospacing="0" w:line="320" w:lineRule="exact"/>
        <w:rPr>
          <w:rFonts w:ascii="Arial Regular" w:eastAsia="SimHei" w:hAnsi="Arial Regular" w:cs="Arial Regular" w:hint="eastAsia"/>
          <w:b/>
          <w:color w:val="000000" w:themeColor="text1"/>
          <w:kern w:val="2"/>
          <w:sz w:val="23"/>
          <w:szCs w:val="23"/>
          <w:shd w:val="clear" w:color="auto" w:fill="FFFFFF"/>
        </w:rPr>
      </w:pPr>
      <w:r>
        <w:rPr>
          <w:rFonts w:ascii="Arial Regular" w:eastAsia="SimHei" w:hAnsi="Arial Regular" w:cs="Arial Regular"/>
          <w:b/>
          <w:color w:val="000000" w:themeColor="text1"/>
          <w:kern w:val="2"/>
          <w:sz w:val="23"/>
          <w:szCs w:val="23"/>
          <w:shd w:val="clear" w:color="auto" w:fill="FFFFFF"/>
        </w:rPr>
        <w:lastRenderedPageBreak/>
        <w:t>Lightweight technology promotes cost reduction and efficiency increase</w:t>
      </w:r>
    </w:p>
    <w:p w14:paraId="3972F7E8" w14:textId="77777777" w:rsidR="00497C04" w:rsidRDefault="00EA2584">
      <w:pPr>
        <w:pStyle w:val="NormalWeb"/>
        <w:shd w:val="clear" w:color="auto" w:fill="FFFFFF"/>
        <w:spacing w:before="0" w:beforeAutospacing="0" w:after="200" w:afterAutospacing="0" w:line="320" w:lineRule="exact"/>
        <w:rPr>
          <w:rFonts w:ascii="Arial Regular" w:eastAsia="SimHei" w:hAnsi="Arial Regular" w:cs="Arial Regular" w:hint="eastAsia"/>
          <w:bCs/>
          <w:color w:val="000000" w:themeColor="text1"/>
          <w:kern w:val="2"/>
          <w:sz w:val="23"/>
          <w:szCs w:val="23"/>
          <w:shd w:val="clear" w:color="auto" w:fill="FFFFFF"/>
        </w:rPr>
      </w:pPr>
      <w:r>
        <w:rPr>
          <w:rFonts w:ascii="Arial Regular" w:eastAsia="SimHei" w:hAnsi="Arial Regular" w:cs="Arial Regular"/>
          <w:bCs/>
          <w:color w:val="000000" w:themeColor="text1"/>
          <w:kern w:val="2"/>
          <w:sz w:val="23"/>
          <w:szCs w:val="23"/>
          <w:shd w:val="clear" w:color="auto" w:fill="FFFFFF"/>
        </w:rPr>
        <w:t>In addition to making its products greener and more sustainab</w:t>
      </w:r>
      <w:r>
        <w:rPr>
          <w:rFonts w:ascii="Arial Regular" w:eastAsia="SimHei" w:hAnsi="Arial Regular" w:cs="Arial Regular"/>
          <w:bCs/>
          <w:color w:val="000000" w:themeColor="text1"/>
          <w:kern w:val="2"/>
          <w:sz w:val="23"/>
          <w:szCs w:val="23"/>
          <w:shd w:val="clear" w:color="auto" w:fill="FFFFFF"/>
        </w:rPr>
        <w:t>le, LANXESS is also committed to promoting energy saving and efficiency increase in the context of new industrial trends. For example, in the field of new energy vehicles, electric vehicles place more emphasis on range, so their demands on light weight and</w:t>
      </w:r>
      <w:r>
        <w:rPr>
          <w:rFonts w:ascii="Arial Regular" w:eastAsia="SimHei" w:hAnsi="Arial Regular" w:cs="Arial Regular"/>
          <w:bCs/>
          <w:color w:val="000000" w:themeColor="text1"/>
          <w:kern w:val="2"/>
          <w:sz w:val="23"/>
          <w:szCs w:val="23"/>
          <w:shd w:val="clear" w:color="auto" w:fill="FFFFFF"/>
        </w:rPr>
        <w:t xml:space="preserve"> low rolling resistance of rubber tires are higher than traditional fuel vehicles.</w:t>
      </w:r>
    </w:p>
    <w:p w14:paraId="3972F7E9" w14:textId="77777777" w:rsidR="00497C04" w:rsidRDefault="00EA2584">
      <w:pPr>
        <w:pStyle w:val="NormalWeb"/>
        <w:shd w:val="clear" w:color="auto" w:fill="FFFFFF"/>
        <w:spacing w:before="0" w:beforeAutospacing="0" w:after="200" w:afterAutospacing="0" w:line="320" w:lineRule="exact"/>
        <w:rPr>
          <w:rFonts w:ascii="Arial Regular" w:eastAsia="SimHei" w:hAnsi="Arial Regular" w:cs="Arial Regular" w:hint="eastAsia"/>
          <w:bCs/>
          <w:color w:val="000000" w:themeColor="text1"/>
          <w:kern w:val="2"/>
          <w:sz w:val="23"/>
          <w:szCs w:val="23"/>
          <w:shd w:val="clear" w:color="auto" w:fill="FFFFFF"/>
        </w:rPr>
      </w:pPr>
      <w:r>
        <w:rPr>
          <w:rFonts w:ascii="Arial Regular" w:eastAsia="SimHei" w:hAnsi="Arial Regular" w:cs="Arial Regular"/>
          <w:bCs/>
          <w:color w:val="000000" w:themeColor="text1"/>
          <w:kern w:val="2"/>
          <w:sz w:val="23"/>
          <w:szCs w:val="23"/>
          <w:shd w:val="clear" w:color="auto" w:fill="FFFFFF"/>
        </w:rPr>
        <w:t xml:space="preserve">Through customized R&amp;D, RCH helps downstream customers make lighter tires with lower rolling resistance. This not only improves the driving range of cars, but also </w:t>
      </w:r>
      <w:r>
        <w:rPr>
          <w:rFonts w:ascii="Arial Regular" w:eastAsia="SimHei" w:hAnsi="Arial Regular" w:cs="Arial Regular"/>
          <w:bCs/>
          <w:color w:val="000000" w:themeColor="text1"/>
          <w:kern w:val="2"/>
          <w:sz w:val="23"/>
          <w:szCs w:val="23"/>
          <w:shd w:val="clear" w:color="auto" w:fill="FFFFFF"/>
        </w:rPr>
        <w:t>reduces the heat generated by tire friction during driving, thereby extending the life of tires. Additionally, RCH’s Rhenogran Geniplex-70 can generate a foaming effect on rubber, which reduces density and enables more output from the same input of raw mat</w:t>
      </w:r>
      <w:r>
        <w:rPr>
          <w:rFonts w:ascii="Arial Regular" w:eastAsia="SimHei" w:hAnsi="Arial Regular" w:cs="Arial Regular"/>
          <w:bCs/>
          <w:color w:val="000000" w:themeColor="text1"/>
          <w:kern w:val="2"/>
          <w:sz w:val="23"/>
          <w:szCs w:val="23"/>
          <w:shd w:val="clear" w:color="auto" w:fill="FFFFFF"/>
        </w:rPr>
        <w:t>erial. With this foaming technology in the production of car sealing strips, more products can be produced from rubber raw materials of the same weight, without compromising the sealing and sound insulation effects. Similarly, the technology can also be us</w:t>
      </w:r>
      <w:r>
        <w:rPr>
          <w:rFonts w:ascii="Arial Regular" w:eastAsia="SimHei" w:hAnsi="Arial Regular" w:cs="Arial Regular"/>
          <w:bCs/>
          <w:color w:val="000000" w:themeColor="text1"/>
          <w:kern w:val="2"/>
          <w:sz w:val="23"/>
          <w:szCs w:val="23"/>
          <w:shd w:val="clear" w:color="auto" w:fill="FFFFFF"/>
        </w:rPr>
        <w:t>ed in the field of sports shoes to make lighter sports shoes with lower costs.</w:t>
      </w:r>
    </w:p>
    <w:p w14:paraId="3972F7EA" w14:textId="77777777" w:rsidR="00497C04" w:rsidRDefault="00EA2584">
      <w:pPr>
        <w:pStyle w:val="NormalWeb"/>
        <w:shd w:val="clear" w:color="auto" w:fill="FFFFFF"/>
        <w:spacing w:before="0" w:beforeAutospacing="0" w:after="200" w:afterAutospacing="0" w:line="320" w:lineRule="exact"/>
        <w:rPr>
          <w:rFonts w:ascii="Arial Regular" w:eastAsia="SimHei" w:hAnsi="Arial Regular" w:cs="Arial Regular" w:hint="eastAsia"/>
          <w:bCs/>
          <w:color w:val="000000" w:themeColor="text1"/>
          <w:kern w:val="2"/>
          <w:sz w:val="23"/>
          <w:szCs w:val="23"/>
          <w:shd w:val="clear" w:color="auto" w:fill="FFFFFF"/>
        </w:rPr>
      </w:pPr>
      <w:r>
        <w:rPr>
          <w:rFonts w:ascii="Arial Regular" w:eastAsia="SimHei" w:hAnsi="Arial Regular" w:cs="Arial Regular"/>
          <w:bCs/>
          <w:color w:val="000000" w:themeColor="text1"/>
          <w:kern w:val="2"/>
          <w:sz w:val="23"/>
          <w:szCs w:val="23"/>
          <w:shd w:val="clear" w:color="auto" w:fill="FFFFFF"/>
        </w:rPr>
        <w:t xml:space="preserve">It is worth mentioning that RCH has been investing in R&amp;D based on its Qingdao lab to provide more environmentally friendly and innovative products and solutions for the rubber </w:t>
      </w:r>
      <w:r>
        <w:rPr>
          <w:rFonts w:ascii="Arial Regular" w:eastAsia="SimHei" w:hAnsi="Arial Regular" w:cs="Arial Regular"/>
          <w:bCs/>
          <w:color w:val="000000" w:themeColor="text1"/>
          <w:kern w:val="2"/>
          <w:sz w:val="23"/>
          <w:szCs w:val="23"/>
          <w:shd w:val="clear" w:color="auto" w:fill="FFFFFF"/>
        </w:rPr>
        <w:t xml:space="preserve">industry. Previously, LANXESS’ Rhein Chemie Qingdao lab independently developed Rhenogran 2668, a new environmentally-friendly peptizer to replace the traditional peptizer containing the carcinogenic ingredient pentachlorothiophenol. The product was rated </w:t>
      </w:r>
      <w:r>
        <w:rPr>
          <w:rFonts w:ascii="Arial Regular" w:eastAsia="SimHei" w:hAnsi="Arial Regular" w:cs="Arial Regular"/>
          <w:bCs/>
          <w:color w:val="000000" w:themeColor="text1"/>
          <w:kern w:val="2"/>
          <w:sz w:val="23"/>
          <w:szCs w:val="23"/>
          <w:shd w:val="clear" w:color="auto" w:fill="FFFFFF"/>
        </w:rPr>
        <w:t>as a “Key Project of Enterprise Technology Innovation in Qingdao 2018”.</w:t>
      </w:r>
    </w:p>
    <w:p w14:paraId="3972F7EB" w14:textId="77777777" w:rsidR="00497C04" w:rsidRDefault="00EA2584">
      <w:pPr>
        <w:pStyle w:val="Default"/>
        <w:spacing w:after="200" w:line="320" w:lineRule="exact"/>
        <w:rPr>
          <w:rFonts w:ascii="Arial Regular" w:eastAsiaTheme="minorEastAsia" w:hAnsi="Arial Regular" w:cs="Arial Regular" w:hint="eastAsia"/>
          <w:b/>
          <w:sz w:val="23"/>
          <w:szCs w:val="23"/>
          <w:lang w:eastAsia="zh-CN"/>
        </w:rPr>
      </w:pPr>
      <w:r>
        <w:rPr>
          <w:rFonts w:ascii="Arial Regular" w:eastAsiaTheme="minorEastAsia" w:hAnsi="Arial Regular" w:cs="Arial Regular"/>
          <w:b/>
          <w:sz w:val="23"/>
          <w:szCs w:val="23"/>
          <w:lang w:eastAsia="zh-CN"/>
        </w:rPr>
        <w:br w:type="page"/>
      </w:r>
    </w:p>
    <w:p w14:paraId="3972F7EC" w14:textId="77777777" w:rsidR="00497C04" w:rsidRDefault="00EA2584">
      <w:pPr>
        <w:spacing w:after="0" w:line="240" w:lineRule="exact"/>
        <w:rPr>
          <w:rFonts w:ascii="Arial Regular" w:eastAsiaTheme="minorEastAsia" w:hAnsi="Arial Regular" w:cs="Arial Regular" w:hint="eastAsia"/>
          <w:b/>
          <w:sz w:val="18"/>
          <w:szCs w:val="18"/>
          <w:lang w:val="en-US" w:eastAsia="zh-CN"/>
        </w:rPr>
      </w:pPr>
      <w:r>
        <w:rPr>
          <w:rFonts w:ascii="Arial Regular" w:eastAsiaTheme="minorEastAsia" w:hAnsi="Arial Regular" w:cs="Arial Regular"/>
          <w:b/>
          <w:sz w:val="18"/>
          <w:szCs w:val="18"/>
          <w:lang w:val="en-US" w:eastAsia="zh-CN"/>
        </w:rPr>
        <w:lastRenderedPageBreak/>
        <w:t>About LANXESS</w:t>
      </w:r>
    </w:p>
    <w:p w14:paraId="3972F7ED" w14:textId="77777777" w:rsidR="00497C04" w:rsidRDefault="00EA2584">
      <w:pPr>
        <w:spacing w:after="0" w:line="240" w:lineRule="exact"/>
        <w:rPr>
          <w:rFonts w:ascii="Arial Regular" w:eastAsiaTheme="minorEastAsia" w:hAnsi="Arial Regular" w:cs="Arial Regular" w:hint="eastAsia"/>
          <w:bCs/>
          <w:sz w:val="18"/>
          <w:szCs w:val="18"/>
          <w:lang w:val="en-US" w:eastAsia="zh-CN"/>
        </w:rPr>
      </w:pPr>
      <w:r>
        <w:rPr>
          <w:rFonts w:ascii="Arial Regular" w:eastAsiaTheme="minorEastAsia" w:hAnsi="Arial Regular" w:cs="Arial Regular"/>
          <w:bCs/>
          <w:sz w:val="18"/>
          <w:szCs w:val="18"/>
          <w:lang w:val="en-US" w:eastAsia="zh-CN"/>
        </w:rPr>
        <w:t xml:space="preserve">LANXESS is a leading specialty chemicals company with sales of EUR 8.1 billion in 2022. The company currently has about 13,100 employees in 32 countries. The core </w:t>
      </w:r>
      <w:r>
        <w:rPr>
          <w:rFonts w:ascii="Arial Regular" w:eastAsiaTheme="minorEastAsia" w:hAnsi="Arial Regular" w:cs="Arial Regular"/>
          <w:bCs/>
          <w:sz w:val="18"/>
          <w:szCs w:val="18"/>
          <w:lang w:val="en-US" w:eastAsia="zh-CN"/>
        </w:rPr>
        <w:t>business of LANXESS is the development, manufacturing and marketing of chemical intermediates, additives and consumer protection products. LANXESS is listed in the leading sustainability indices Dow Jones Sustainability Index (DJSI World and Europe) and FT</w:t>
      </w:r>
      <w:r>
        <w:rPr>
          <w:rFonts w:ascii="Arial Regular" w:eastAsiaTheme="minorEastAsia" w:hAnsi="Arial Regular" w:cs="Arial Regular"/>
          <w:bCs/>
          <w:sz w:val="18"/>
          <w:szCs w:val="18"/>
          <w:lang w:val="en-US" w:eastAsia="zh-CN"/>
        </w:rPr>
        <w:t>SE4Good.</w:t>
      </w:r>
    </w:p>
    <w:p w14:paraId="3972F7EE" w14:textId="77777777" w:rsidR="00497C04" w:rsidRDefault="00497C04">
      <w:pPr>
        <w:spacing w:after="0" w:line="240" w:lineRule="exact"/>
        <w:rPr>
          <w:rFonts w:ascii="Arial Regular" w:eastAsiaTheme="minorEastAsia" w:hAnsi="Arial Regular" w:cs="Arial Regular" w:hint="eastAsia"/>
          <w:bCs/>
          <w:sz w:val="18"/>
          <w:szCs w:val="18"/>
          <w:lang w:val="en-US" w:eastAsia="zh-CN"/>
        </w:rPr>
      </w:pPr>
    </w:p>
    <w:p w14:paraId="3972F7EF" w14:textId="77777777" w:rsidR="00497C04" w:rsidRDefault="00EA2584">
      <w:pPr>
        <w:spacing w:after="0" w:line="240" w:lineRule="exact"/>
        <w:rPr>
          <w:rFonts w:ascii="Arial Regular" w:eastAsiaTheme="minorEastAsia" w:hAnsi="Arial Regular" w:cs="Arial Regular" w:hint="eastAsia"/>
          <w:b/>
          <w:sz w:val="18"/>
          <w:szCs w:val="18"/>
          <w:lang w:val="en-US" w:eastAsia="zh-CN"/>
        </w:rPr>
      </w:pPr>
      <w:r>
        <w:rPr>
          <w:rFonts w:ascii="Arial Regular" w:eastAsiaTheme="minorEastAsia" w:hAnsi="Arial Regular" w:cs="Arial Regular"/>
          <w:b/>
          <w:sz w:val="18"/>
          <w:szCs w:val="18"/>
          <w:lang w:val="en-US" w:eastAsia="zh-CN"/>
        </w:rPr>
        <w:t>LANXESS China</w:t>
      </w:r>
    </w:p>
    <w:p w14:paraId="3972F7F0" w14:textId="77777777" w:rsidR="00497C04" w:rsidRDefault="00EA2584">
      <w:pPr>
        <w:spacing w:after="0" w:line="240" w:lineRule="exact"/>
        <w:rPr>
          <w:rFonts w:ascii="Arial Regular" w:eastAsiaTheme="minorEastAsia" w:hAnsi="Arial Regular" w:cs="Arial Regular" w:hint="eastAsia"/>
          <w:sz w:val="18"/>
          <w:szCs w:val="18"/>
          <w:lang w:val="en-US" w:eastAsia="zh-CN"/>
        </w:rPr>
      </w:pPr>
      <w:r>
        <w:rPr>
          <w:rFonts w:ascii="Arial Regular" w:eastAsiaTheme="minorEastAsia" w:hAnsi="Arial Regular" w:cs="Arial Regular"/>
          <w:sz w:val="18"/>
          <w:szCs w:val="18"/>
          <w:lang w:val="en-US" w:eastAsia="zh-CN"/>
        </w:rPr>
        <w:t>On January 31, 2005, the company was initially listed on the Frankfurt Stock Exchange and LANXESS Chemical (China) Co., Ltd. officially started operations. LANXESS now has 13 subsidiaries, 5 R&amp;D centers and 5 production sites in Greater China. LANXESS work</w:t>
      </w:r>
      <w:r>
        <w:rPr>
          <w:rFonts w:ascii="Arial Regular" w:eastAsiaTheme="minorEastAsia" w:hAnsi="Arial Regular" w:cs="Arial Regular"/>
          <w:sz w:val="18"/>
          <w:szCs w:val="18"/>
          <w:lang w:val="en-US" w:eastAsia="zh-CN"/>
        </w:rPr>
        <w:t>s closely with its local partners to develop market-oriented solutions that meet local market needs.</w:t>
      </w:r>
    </w:p>
    <w:p w14:paraId="3972F7F1" w14:textId="77777777" w:rsidR="00497C04" w:rsidRDefault="00497C04">
      <w:pPr>
        <w:spacing w:after="0" w:line="240" w:lineRule="exact"/>
        <w:rPr>
          <w:rFonts w:ascii="Arial Regular" w:eastAsiaTheme="minorEastAsia" w:hAnsi="Arial Regular" w:cs="Arial Regular" w:hint="eastAsia"/>
          <w:sz w:val="18"/>
          <w:szCs w:val="18"/>
          <w:lang w:val="en-US" w:eastAsia="zh-CN"/>
        </w:rPr>
      </w:pPr>
    </w:p>
    <w:p w14:paraId="3972F7F2" w14:textId="77777777" w:rsidR="00497C04" w:rsidRDefault="00EA2584">
      <w:pPr>
        <w:spacing w:after="0" w:line="240" w:lineRule="exact"/>
        <w:rPr>
          <w:rFonts w:ascii="Arial Regular" w:eastAsiaTheme="minorEastAsia" w:hAnsi="Arial Regular" w:cs="Arial Regular" w:hint="eastAsia"/>
          <w:b/>
          <w:sz w:val="18"/>
          <w:szCs w:val="18"/>
          <w:lang w:val="en-US" w:eastAsia="zh-CN"/>
        </w:rPr>
      </w:pPr>
      <w:r>
        <w:rPr>
          <w:rFonts w:ascii="Arial Regular" w:eastAsiaTheme="minorEastAsia" w:hAnsi="Arial Regular" w:cs="Arial Regular"/>
          <w:b/>
          <w:sz w:val="18"/>
          <w:szCs w:val="18"/>
          <w:lang w:val="en-US" w:eastAsia="zh-CN"/>
        </w:rPr>
        <w:t>Forward-Looking Statements</w:t>
      </w:r>
    </w:p>
    <w:p w14:paraId="3972F7F3" w14:textId="77777777" w:rsidR="00497C04" w:rsidRDefault="00EA2584">
      <w:pPr>
        <w:spacing w:after="0" w:line="240" w:lineRule="exact"/>
        <w:rPr>
          <w:rFonts w:ascii="Arial Regular" w:eastAsiaTheme="minorEastAsia" w:hAnsi="Arial Regular" w:cs="Arial Regular" w:hint="eastAsia"/>
          <w:sz w:val="18"/>
          <w:szCs w:val="18"/>
          <w:lang w:val="en-US" w:eastAsia="zh-CN"/>
        </w:rPr>
      </w:pPr>
      <w:r>
        <w:rPr>
          <w:rFonts w:ascii="Arial Regular" w:eastAsiaTheme="minorEastAsia" w:hAnsi="Arial Regular" w:cs="Arial Regular"/>
          <w:sz w:val="18"/>
          <w:szCs w:val="18"/>
          <w:lang w:val="en-US" w:eastAsia="zh-CN"/>
        </w:rPr>
        <w:t>This company release contains certain forward-looking statements, including assumptions, opinions, expectations and views of th</w:t>
      </w:r>
      <w:r>
        <w:rPr>
          <w:rFonts w:ascii="Arial Regular" w:eastAsiaTheme="minorEastAsia" w:hAnsi="Arial Regular" w:cs="Arial Regular"/>
          <w:sz w:val="18"/>
          <w:szCs w:val="18"/>
          <w:lang w:val="en-US" w:eastAsia="zh-CN"/>
        </w:rPr>
        <w:t>e company or cited from third party sources. Various known and unknown risks, uncertainties and other factors could cause the actual results, financial position, development or performance of LANXESS AG to differ materially from the estimations expressed o</w:t>
      </w:r>
      <w:r>
        <w:rPr>
          <w:rFonts w:ascii="Arial Regular" w:eastAsiaTheme="minorEastAsia" w:hAnsi="Arial Regular" w:cs="Arial Regular"/>
          <w:sz w:val="18"/>
          <w:szCs w:val="18"/>
          <w:lang w:val="en-US" w:eastAsia="zh-CN"/>
        </w:rPr>
        <w:t>r implied herein. LANXESS AG does not guarantee that the assumptions underlying such forward-looking statements are free from errors, nor does it accept any responsibility for the future accuracy of the opinions expressed in this presentation or the actual</w:t>
      </w:r>
      <w:r>
        <w:rPr>
          <w:rFonts w:ascii="Arial Regular" w:eastAsiaTheme="minorEastAsia" w:hAnsi="Arial Regular" w:cs="Arial Regular"/>
          <w:sz w:val="18"/>
          <w:szCs w:val="18"/>
          <w:lang w:val="en-US" w:eastAsia="zh-CN"/>
        </w:rPr>
        <w:t xml:space="preserve"> occurrence of the forecast developments. No representation or warranty (expressed or implied) is made as to, and no reliance should be placed on, any information, estimates, targets and opinions, contained herein, and no liability whatsoever is accepted a</w:t>
      </w:r>
      <w:r>
        <w:rPr>
          <w:rFonts w:ascii="Arial Regular" w:eastAsiaTheme="minorEastAsia" w:hAnsi="Arial Regular" w:cs="Arial Regular"/>
          <w:sz w:val="18"/>
          <w:szCs w:val="18"/>
          <w:lang w:val="en-US" w:eastAsia="zh-CN"/>
        </w:rPr>
        <w:t>s to any errors, omissions or misstatements contained herein, and accordingly, no representative of LANXESS AG or any of its affiliated companies or any of such person's officers, directors or employees accept any liability whatsoever arising directly or i</w:t>
      </w:r>
      <w:r>
        <w:rPr>
          <w:rFonts w:ascii="Arial Regular" w:eastAsiaTheme="minorEastAsia" w:hAnsi="Arial Regular" w:cs="Arial Regular"/>
          <w:sz w:val="18"/>
          <w:szCs w:val="18"/>
          <w:lang w:val="en-US" w:eastAsia="zh-CN"/>
        </w:rPr>
        <w:t>ndirectly from the use of this document.</w:t>
      </w:r>
    </w:p>
    <w:p w14:paraId="3972F7F4" w14:textId="77777777" w:rsidR="00497C04" w:rsidRDefault="00497C04">
      <w:pPr>
        <w:spacing w:after="0" w:line="240" w:lineRule="exact"/>
        <w:rPr>
          <w:rFonts w:ascii="Arial Regular" w:eastAsiaTheme="minorEastAsia" w:hAnsi="Arial Regular" w:cs="Arial Regular" w:hint="eastAsia"/>
          <w:b/>
          <w:sz w:val="18"/>
          <w:szCs w:val="18"/>
          <w:lang w:val="en-US" w:eastAsia="zh-CN"/>
        </w:rPr>
      </w:pPr>
    </w:p>
    <w:p w14:paraId="3972F7F5" w14:textId="77777777" w:rsidR="00497C04" w:rsidRDefault="00EA2584">
      <w:pPr>
        <w:spacing w:after="0" w:line="240" w:lineRule="exact"/>
        <w:rPr>
          <w:rFonts w:ascii="Arial Regular" w:eastAsiaTheme="minorEastAsia" w:hAnsi="Arial Regular" w:cs="Arial Regular" w:hint="eastAsia"/>
          <w:b/>
          <w:sz w:val="18"/>
          <w:szCs w:val="18"/>
          <w:lang w:val="en-US" w:eastAsia="zh-CN"/>
        </w:rPr>
      </w:pPr>
      <w:r>
        <w:rPr>
          <w:rFonts w:ascii="Arial Regular" w:eastAsiaTheme="minorEastAsia" w:hAnsi="Arial Regular" w:cs="Arial Regular"/>
          <w:b/>
          <w:sz w:val="18"/>
          <w:szCs w:val="18"/>
          <w:lang w:val="en-US" w:eastAsia="zh-CN"/>
        </w:rPr>
        <w:t>Information for editors:</w:t>
      </w:r>
    </w:p>
    <w:p w14:paraId="3972F7F6" w14:textId="77777777" w:rsidR="00497C04" w:rsidRDefault="00EA2584">
      <w:pPr>
        <w:spacing w:after="0" w:line="240" w:lineRule="exact"/>
        <w:rPr>
          <w:rStyle w:val="PI-TextZchn"/>
          <w:rFonts w:ascii="Arial Regular" w:hAnsi="Arial Regular" w:cs="Arial Regular" w:hint="eastAsia"/>
          <w:sz w:val="16"/>
          <w:szCs w:val="16"/>
          <w:lang w:val="en-US" w:eastAsia="zh-CN" w:bidi="th-TH"/>
        </w:rPr>
      </w:pPr>
      <w:r>
        <w:rPr>
          <w:rFonts w:ascii="Arial Regular" w:hAnsi="Arial Regular" w:cs="Arial Regular"/>
          <w:noProof/>
          <w:sz w:val="18"/>
          <w:szCs w:val="18"/>
          <w:lang w:val="en-US" w:eastAsia="zh-CN"/>
        </w:rPr>
        <w:drawing>
          <wp:anchor distT="0" distB="0" distL="114300" distR="114300" simplePos="0" relativeHeight="251665408" behindDoc="0" locked="0" layoutInCell="1" allowOverlap="1" wp14:anchorId="3972F7F7" wp14:editId="3972F7F8">
            <wp:simplePos x="0" y="0"/>
            <wp:positionH relativeFrom="margin">
              <wp:posOffset>-67310</wp:posOffset>
            </wp:positionH>
            <wp:positionV relativeFrom="margin">
              <wp:posOffset>5417820</wp:posOffset>
            </wp:positionV>
            <wp:extent cx="1638300" cy="1638300"/>
            <wp:effectExtent l="0" t="0" r="7620" b="7620"/>
            <wp:wrapSquare wrapText="bothSides"/>
            <wp:docPr id="5" name="Picture 5" descr="qrcode_for_gh_b76203bafcdd_25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code_for_gh_b76203bafcdd_258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38300" cy="1638300"/>
                    </a:xfrm>
                    <a:prstGeom prst="rect">
                      <a:avLst/>
                    </a:prstGeom>
                    <a:noFill/>
                  </pic:spPr>
                </pic:pic>
              </a:graphicData>
            </a:graphic>
          </wp:anchor>
        </w:drawing>
      </w:r>
      <w:r>
        <w:rPr>
          <w:rFonts w:ascii="Arial Regular" w:eastAsiaTheme="minorEastAsia" w:hAnsi="Arial Regular" w:cs="Arial Regular"/>
          <w:sz w:val="18"/>
          <w:szCs w:val="18"/>
          <w:lang w:val="en-US" w:eastAsia="zh-CN"/>
        </w:rPr>
        <w:t>All LANXESS news releases and accompanying photo, video and audio materials can be found at http://www.lanxess.cn, http://www.weibo.com/lanxess, or LANXESS' official WeChat account: lanxes</w:t>
      </w:r>
      <w:r>
        <w:rPr>
          <w:rFonts w:ascii="Arial Regular" w:eastAsiaTheme="minorEastAsia" w:hAnsi="Arial Regular" w:cs="Arial Regular"/>
          <w:sz w:val="18"/>
          <w:szCs w:val="18"/>
          <w:lang w:val="en-US" w:eastAsia="zh-CN"/>
        </w:rPr>
        <w:t>s_china (QR code provided below)</w:t>
      </w:r>
    </w:p>
    <w:sectPr w:rsidR="00497C04">
      <w:headerReference w:type="default" r:id="rId9"/>
      <w:footerReference w:type="even" r:id="rId10"/>
      <w:footerReference w:type="default" r:id="rId11"/>
      <w:headerReference w:type="first" r:id="rId12"/>
      <w:footerReference w:type="first" r:id="rId13"/>
      <w:pgSz w:w="11906" w:h="16838"/>
      <w:pgMar w:top="3204" w:right="3402" w:bottom="189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F7FB" w14:textId="77777777" w:rsidR="00497C04" w:rsidRDefault="00EA2584">
      <w:pPr>
        <w:spacing w:line="240" w:lineRule="auto"/>
      </w:pPr>
      <w:r>
        <w:separator/>
      </w:r>
    </w:p>
  </w:endnote>
  <w:endnote w:type="continuationSeparator" w:id="0">
    <w:p w14:paraId="3972F7FC" w14:textId="77777777" w:rsidR="00497C04" w:rsidRDefault="00EA2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Consolas">
    <w:altName w:val="苹方-简"/>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LStat">
    <w:altName w:val="苹方-简"/>
    <w:charset w:val="00"/>
    <w:family w:val="roman"/>
    <w:pitch w:val="default"/>
    <w:sig w:usb0="00000000" w:usb1="00000000" w:usb2="0282A578" w:usb3="00000008" w:csb0="00000021" w:csb1="00000000"/>
  </w:font>
  <w:font w:name="SimHei">
    <w:altName w:val="黑体"/>
    <w:panose1 w:val="02010600030101010101"/>
    <w:charset w:val="86"/>
    <w:family w:val="modern"/>
    <w:pitch w:val="fixed"/>
    <w:sig w:usb0="800002BF" w:usb1="38CF7CFA" w:usb2="00000016" w:usb3="00000000" w:csb0="00040001" w:csb1="00000000"/>
  </w:font>
  <w:font w:name="Arial Regular">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3F26" w14:textId="2AFA4C85" w:rsidR="00EA2584" w:rsidRDefault="00EA2584">
    <w:pPr>
      <w:pStyle w:val="Footer"/>
    </w:pPr>
    <w:r>
      <w:rPr>
        <w:noProof/>
      </w:rPr>
      <mc:AlternateContent>
        <mc:Choice Requires="wps">
          <w:drawing>
            <wp:anchor distT="0" distB="0" distL="0" distR="0" simplePos="0" relativeHeight="251662848" behindDoc="0" locked="0" layoutInCell="1" allowOverlap="1" wp14:anchorId="5F564775" wp14:editId="60733E3F">
              <wp:simplePos x="635" y="635"/>
              <wp:positionH relativeFrom="page">
                <wp:align>right</wp:align>
              </wp:positionH>
              <wp:positionV relativeFrom="page">
                <wp:align>bottom</wp:align>
              </wp:positionV>
              <wp:extent cx="443865" cy="443865"/>
              <wp:effectExtent l="0" t="0" r="0" b="0"/>
              <wp:wrapNone/>
              <wp:docPr id="7"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E872B9" w14:textId="2685F51B" w:rsidR="00EA2584" w:rsidRPr="00EA2584" w:rsidRDefault="00EA2584" w:rsidP="00EA2584">
                          <w:pPr>
                            <w:spacing w:after="0"/>
                            <w:rPr>
                              <w:rFonts w:ascii="Calibri" w:eastAsia="Calibri" w:hAnsi="Calibri" w:cs="Calibri"/>
                              <w:noProof/>
                              <w:color w:val="FF0000"/>
                            </w:rPr>
                          </w:pPr>
                          <w:r w:rsidRPr="00EA2584">
                            <w:rPr>
                              <w:rFonts w:ascii="Calibri" w:eastAsia="Calibri" w:hAnsi="Calibri" w:cs="Calibri"/>
                              <w:noProof/>
                              <w:color w:val="FF0000"/>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564775" id="_x0000_t202" coordsize="21600,21600" o:spt="202" path="m,l,21600r21600,l21600,xe">
              <v:stroke joinstyle="miter"/>
              <v:path gradientshapeok="t" o:connecttype="rect"/>
            </v:shapetype>
            <v:shape id="Text Box 7" o:spid="_x0000_s1028" type="#_x0000_t202" alt="INTERNAL" style="position:absolute;margin-left:-16.25pt;margin-top:0;width:34.95pt;height:34.95pt;z-index:2516628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2EE872B9" w14:textId="2685F51B" w:rsidR="00EA2584" w:rsidRPr="00EA2584" w:rsidRDefault="00EA2584" w:rsidP="00EA2584">
                    <w:pPr>
                      <w:spacing w:after="0"/>
                      <w:rPr>
                        <w:rFonts w:ascii="Calibri" w:eastAsia="Calibri" w:hAnsi="Calibri" w:cs="Calibri"/>
                        <w:noProof/>
                        <w:color w:val="FF0000"/>
                      </w:rPr>
                    </w:pPr>
                    <w:r w:rsidRPr="00EA2584">
                      <w:rPr>
                        <w:rFonts w:ascii="Calibri" w:eastAsia="Calibri" w:hAnsi="Calibri" w:cs="Calibri"/>
                        <w:noProof/>
                        <w:color w:val="FF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0DB8" w14:textId="54EC254F" w:rsidR="00EA2584" w:rsidRDefault="00EA2584">
    <w:pPr>
      <w:pStyle w:val="Footer"/>
    </w:pPr>
    <w:r>
      <w:rPr>
        <w:noProof/>
      </w:rPr>
      <mc:AlternateContent>
        <mc:Choice Requires="wps">
          <w:drawing>
            <wp:anchor distT="0" distB="0" distL="0" distR="0" simplePos="0" relativeHeight="251663872" behindDoc="0" locked="0" layoutInCell="1" allowOverlap="1" wp14:anchorId="0260194D" wp14:editId="2435676F">
              <wp:simplePos x="635" y="635"/>
              <wp:positionH relativeFrom="page">
                <wp:align>right</wp:align>
              </wp:positionH>
              <wp:positionV relativeFrom="page">
                <wp:align>bottom</wp:align>
              </wp:positionV>
              <wp:extent cx="443865" cy="443865"/>
              <wp:effectExtent l="0" t="0" r="0" b="0"/>
              <wp:wrapNone/>
              <wp:docPr id="8"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553FF" w14:textId="4EE42412" w:rsidR="00EA2584" w:rsidRPr="00EA2584" w:rsidRDefault="00EA2584" w:rsidP="00EA2584">
                          <w:pPr>
                            <w:spacing w:after="0"/>
                            <w:rPr>
                              <w:rFonts w:ascii="Calibri" w:eastAsia="Calibri" w:hAnsi="Calibri" w:cs="Calibri"/>
                              <w:noProof/>
                              <w:color w:val="FF0000"/>
                            </w:rPr>
                          </w:pPr>
                          <w:r w:rsidRPr="00EA2584">
                            <w:rPr>
                              <w:rFonts w:ascii="Calibri" w:eastAsia="Calibri" w:hAnsi="Calibri" w:cs="Calibri"/>
                              <w:noProof/>
                              <w:color w:val="FF0000"/>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260194D" id="_x0000_t202" coordsize="21600,21600" o:spt="202" path="m,l,21600r21600,l21600,xe">
              <v:stroke joinstyle="miter"/>
              <v:path gradientshapeok="t" o:connecttype="rect"/>
            </v:shapetype>
            <v:shape id="Text Box 8" o:spid="_x0000_s1029" type="#_x0000_t202" alt="INTERNAL" style="position:absolute;margin-left:-16.25pt;margin-top:0;width:34.95pt;height:34.95pt;z-index:2516638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KEEAIAACE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mqki7H6Q9QXXApBz3f3vJtg613zIdn5pBg3ANFG57w&#10;kAraksJgUVKD+/E3f8xH3DFKSYuCKalBRVOivhnkI2prNFwyZot5nqP7kG7T23wRb+ak7wG1OMVn&#10;YXky0euCGk3pQL+ipjexG4aY4dizpIfRvA+9fPFNcLHZpCTUkmVhZ/aWx9IRswjoS/fKnB1QD0jX&#10;I4ySYsU78Pvc+Ke3m1NAChIzEd8ezQF21GHidngzUei/3lPW9WWvfw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IVyhB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2E3553FF" w14:textId="4EE42412" w:rsidR="00EA2584" w:rsidRPr="00EA2584" w:rsidRDefault="00EA2584" w:rsidP="00EA2584">
                    <w:pPr>
                      <w:spacing w:after="0"/>
                      <w:rPr>
                        <w:rFonts w:ascii="Calibri" w:eastAsia="Calibri" w:hAnsi="Calibri" w:cs="Calibri"/>
                        <w:noProof/>
                        <w:color w:val="FF0000"/>
                      </w:rPr>
                    </w:pPr>
                    <w:r w:rsidRPr="00EA2584">
                      <w:rPr>
                        <w:rFonts w:ascii="Calibri" w:eastAsia="Calibri" w:hAnsi="Calibri" w:cs="Calibri"/>
                        <w:noProof/>
                        <w:color w:val="FF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1844" w14:textId="69C8B008" w:rsidR="00EA2584" w:rsidRDefault="00EA2584">
    <w:pPr>
      <w:pStyle w:val="Footer"/>
    </w:pPr>
    <w:r>
      <w:rPr>
        <w:noProof/>
      </w:rPr>
      <mc:AlternateContent>
        <mc:Choice Requires="wps">
          <w:drawing>
            <wp:anchor distT="0" distB="0" distL="0" distR="0" simplePos="0" relativeHeight="251661824" behindDoc="0" locked="0" layoutInCell="1" allowOverlap="1" wp14:anchorId="53160D14" wp14:editId="0C9BB3B0">
              <wp:simplePos x="635" y="635"/>
              <wp:positionH relativeFrom="page">
                <wp:align>right</wp:align>
              </wp:positionH>
              <wp:positionV relativeFrom="page">
                <wp:align>bottom</wp:align>
              </wp:positionV>
              <wp:extent cx="443865" cy="443865"/>
              <wp:effectExtent l="0" t="0" r="0" b="0"/>
              <wp:wrapNone/>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9AF89" w14:textId="524FE613" w:rsidR="00EA2584" w:rsidRPr="00EA2584" w:rsidRDefault="00EA2584" w:rsidP="00EA2584">
                          <w:pPr>
                            <w:spacing w:after="0"/>
                            <w:rPr>
                              <w:rFonts w:ascii="Calibri" w:eastAsia="Calibri" w:hAnsi="Calibri" w:cs="Calibri"/>
                              <w:noProof/>
                              <w:color w:val="FF0000"/>
                            </w:rPr>
                          </w:pPr>
                          <w:r w:rsidRPr="00EA2584">
                            <w:rPr>
                              <w:rFonts w:ascii="Calibri" w:eastAsia="Calibri" w:hAnsi="Calibri" w:cs="Calibri"/>
                              <w:noProof/>
                              <w:color w:val="FF0000"/>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3160D14" id="_x0000_t202" coordsize="21600,21600" o:spt="202" path="m,l,21600r21600,l21600,xe">
              <v:stroke joinstyle="miter"/>
              <v:path gradientshapeok="t" o:connecttype="rect"/>
            </v:shapetype>
            <v:shape id="Text Box 6" o:spid="_x0000_s1032" type="#_x0000_t202" alt="INTERNAL" style="position:absolute;margin-left:-16.25pt;margin-top:0;width:34.95pt;height:34.95pt;z-index:2516618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DZnABODwIAACEE&#10;AAAOAAAAAAAAAAAAAAAAAC4CAABkcnMvZTJvRG9jLnhtbFBLAQItABQABgAIAAAAIQCKhy3u2QAA&#10;AAMBAAAPAAAAAAAAAAAAAAAAAGkEAABkcnMvZG93bnJldi54bWxQSwUGAAAAAAQABADzAAAAbwUA&#10;AAAA&#10;" filled="f" stroked="f">
              <v:fill o:detectmouseclick="t"/>
              <v:textbox style="mso-fit-shape-to-text:t" inset="0,0,20pt,15pt">
                <w:txbxContent>
                  <w:p w14:paraId="3779AF89" w14:textId="524FE613" w:rsidR="00EA2584" w:rsidRPr="00EA2584" w:rsidRDefault="00EA2584" w:rsidP="00EA2584">
                    <w:pPr>
                      <w:spacing w:after="0"/>
                      <w:rPr>
                        <w:rFonts w:ascii="Calibri" w:eastAsia="Calibri" w:hAnsi="Calibri" w:cs="Calibri"/>
                        <w:noProof/>
                        <w:color w:val="FF0000"/>
                      </w:rPr>
                    </w:pPr>
                    <w:r w:rsidRPr="00EA2584">
                      <w:rPr>
                        <w:rFonts w:ascii="Calibri" w:eastAsia="Calibri" w:hAnsi="Calibri" w:cs="Calibri"/>
                        <w:noProof/>
                        <w:color w:val="FF000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F7F9" w14:textId="77777777" w:rsidR="00497C04" w:rsidRDefault="00EA2584">
      <w:pPr>
        <w:spacing w:after="0"/>
      </w:pPr>
      <w:r>
        <w:separator/>
      </w:r>
    </w:p>
  </w:footnote>
  <w:footnote w:type="continuationSeparator" w:id="0">
    <w:p w14:paraId="3972F7FA" w14:textId="77777777" w:rsidR="00497C04" w:rsidRDefault="00EA25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F7FD" w14:textId="77777777" w:rsidR="00497C04" w:rsidRDefault="00EA2584">
    <w:pPr>
      <w:pStyle w:val="Header"/>
    </w:pPr>
    <w:r>
      <w:rPr>
        <w:noProof/>
        <w:lang w:val="en-US"/>
      </w:rPr>
      <mc:AlternateContent>
        <mc:Choice Requires="wps">
          <w:drawing>
            <wp:anchor distT="0" distB="0" distL="114300" distR="114300" simplePos="0" relativeHeight="251659776" behindDoc="0" locked="1" layoutInCell="0" allowOverlap="0" wp14:anchorId="3972F7FF" wp14:editId="3972F800">
              <wp:simplePos x="0" y="0"/>
              <wp:positionH relativeFrom="page">
                <wp:posOffset>900430</wp:posOffset>
              </wp:positionH>
              <wp:positionV relativeFrom="page">
                <wp:posOffset>774065</wp:posOffset>
              </wp:positionV>
              <wp:extent cx="2400300" cy="28575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14:paraId="3972F81D" w14:textId="77777777" w:rsidR="00497C04" w:rsidRDefault="00EA2584">
                          <w:pPr>
                            <w:rPr>
                              <w:rFonts w:ascii="Arial" w:hAnsi="Arial" w:cs="Arial"/>
                              <w:b/>
                              <w:sz w:val="30"/>
                              <w:lang w:eastAsia="zh-CN"/>
                            </w:rPr>
                          </w:pPr>
                          <w:r>
                            <w:rPr>
                              <w:rFonts w:ascii="Arial" w:hAnsi="Arial" w:cs="Arial"/>
                              <w:b/>
                              <w:sz w:val="30"/>
                              <w:lang w:eastAsia="zh-CN"/>
                            </w:rPr>
                            <w:t xml:space="preserve">Press </w:t>
                          </w:r>
                          <w:r>
                            <w:rPr>
                              <w:rFonts w:ascii="Arial" w:hAnsi="Arial" w:cs="Arial"/>
                              <w:b/>
                              <w:sz w:val="30"/>
                              <w:lang w:eastAsia="zh-CN"/>
                            </w:rPr>
                            <w:t>Release</w:t>
                          </w:r>
                        </w:p>
                      </w:txbxContent>
                    </wps:txbx>
                    <wps:bodyPr rot="0" vert="horz" wrap="square" lIns="0" tIns="0" rIns="0" bIns="0" anchor="t" anchorCtr="0" upright="1">
                      <a:noAutofit/>
                    </wps:bodyPr>
                  </wps:wsp>
                </a:graphicData>
              </a:graphic>
            </wp:anchor>
          </w:drawing>
        </mc:Choice>
        <mc:Fallback>
          <w:pict>
            <v:shapetype w14:anchorId="3972F7FF" id="_x0000_t202" coordsize="21600,21600" o:spt="202" path="m,l,21600r21600,l21600,xe">
              <v:stroke joinstyle="miter"/>
              <v:path gradientshapeok="t" o:connecttype="rect"/>
            </v:shapetype>
            <v:shape id="Text Box 30" o:spid="_x0000_s1026" type="#_x0000_t202" style="position:absolute;margin-left:70.9pt;margin-top:60.95pt;width:189pt;height:22.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" o:allowincell="f" o:allowoverlap="f" filled="f" stroked="f">
              <v:textbox inset="0,0,0,0">
                <w:txbxContent>
                  <w:p w14:paraId="3972F81D" w14:textId="77777777" w:rsidR="00497C04" w:rsidRDefault="00EA2584">
                    <w:pPr>
                      <w:rPr>
                        <w:rFonts w:ascii="Arial" w:hAnsi="Arial" w:cs="Arial"/>
                        <w:b/>
                        <w:sz w:val="30"/>
                        <w:lang w:eastAsia="zh-CN"/>
                      </w:rPr>
                    </w:pPr>
                    <w:r>
                      <w:rPr>
                        <w:rFonts w:ascii="Arial" w:hAnsi="Arial" w:cs="Arial"/>
                        <w:b/>
                        <w:sz w:val="30"/>
                        <w:lang w:eastAsia="zh-CN"/>
                      </w:rPr>
                      <w:t xml:space="preserve">Press </w:t>
                    </w:r>
                    <w:r>
                      <w:rPr>
                        <w:rFonts w:ascii="Arial" w:hAnsi="Arial" w:cs="Arial"/>
                        <w:b/>
                        <w:sz w:val="30"/>
                        <w:lang w:eastAsia="zh-CN"/>
                      </w:rPr>
                      <w:t>Release</w:t>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7728" behindDoc="0" locked="1" layoutInCell="1" allowOverlap="0" wp14:anchorId="3972F801" wp14:editId="3972F802">
              <wp:simplePos x="0" y="0"/>
              <wp:positionH relativeFrom="page">
                <wp:posOffset>5760720</wp:posOffset>
              </wp:positionH>
              <wp:positionV relativeFrom="page">
                <wp:posOffset>2041525</wp:posOffset>
              </wp:positionV>
              <wp:extent cx="1769110" cy="431990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4319905"/>
                      </a:xfrm>
                      <a:prstGeom prst="rect">
                        <a:avLst/>
                      </a:prstGeom>
                      <a:noFill/>
                      <a:ln>
                        <a:noFill/>
                      </a:ln>
                    </wps:spPr>
                    <wps:txbx>
                      <w:txbxContent>
                        <w:p w14:paraId="3972F81E" w14:textId="77777777" w:rsidR="00497C04" w:rsidRDefault="00EA2584">
                          <w:pPr>
                            <w:pStyle w:val="MLStat"/>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14:paraId="3972F81F" w14:textId="77777777" w:rsidR="00497C04" w:rsidRDefault="00EA2584">
                          <w:pPr>
                            <w:pStyle w:val="MLStat"/>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14:paraId="3972F820"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21"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22"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23" w14:textId="77777777" w:rsidR="00497C04" w:rsidRDefault="00497C04">
                          <w:pPr>
                            <w:rPr>
                              <w:rFonts w:ascii="Arial" w:hAnsi="Arial" w:cs="Arial"/>
                              <w:sz w:val="16"/>
                              <w:szCs w:val="16"/>
                              <w:lang w:val="en-GB"/>
                            </w:rPr>
                          </w:pPr>
                        </w:p>
                        <w:p w14:paraId="3972F824" w14:textId="77777777" w:rsidR="00497C04" w:rsidRDefault="00EA2584">
                          <w:pPr>
                            <w:spacing w:after="0" w:line="320" w:lineRule="exact"/>
                            <w:rPr>
                              <w:rFonts w:ascii="Arial" w:hAnsi="Arial" w:cs="Arial"/>
                              <w:sz w:val="16"/>
                              <w:szCs w:val="16"/>
                              <w:lang w:val="en-US"/>
                            </w:rPr>
                          </w:pPr>
                          <w:r>
                            <w:rPr>
                              <w:rFonts w:ascii="Arial" w:hAnsi="Arial" w:cs="Arial"/>
                              <w:sz w:val="16"/>
                              <w:szCs w:val="16"/>
                              <w:lang w:val="en-US"/>
                            </w:rPr>
                            <w:t>Fiona Yu</w:t>
                          </w:r>
                        </w:p>
                        <w:p w14:paraId="3972F825" w14:textId="77777777" w:rsidR="00497C04" w:rsidRDefault="00EA2584">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14:paraId="3972F826" w14:textId="77777777" w:rsidR="00497C04" w:rsidRDefault="00EA2584">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14:paraId="3972F827" w14:textId="77777777" w:rsidR="00497C04" w:rsidRDefault="00497C04">
                          <w:pPr>
                            <w:pStyle w:val="PI-Informationstexte"/>
                            <w:rPr>
                              <w:rFonts w:cs="Arial"/>
                              <w:lang w:val="en-US" w:eastAsia="zh-CN"/>
                            </w:rPr>
                          </w:pPr>
                        </w:p>
                        <w:p w14:paraId="3972F828" w14:textId="77777777" w:rsidR="00497C04" w:rsidRDefault="00EA2584">
                          <w:pPr>
                            <w:pStyle w:val="PI-Informationstexte"/>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cs="Arial" w:hint="eastAsia"/>
                              <w:lang w:val="en-US" w:eastAsia="zh-CN"/>
                            </w:rPr>
                            <w:t xml:space="preserve"> </w:t>
                          </w:r>
                          <w:r>
                            <w:rPr>
                              <w:rFonts w:eastAsia="SimHei" w:cs="Arial"/>
                            </w:rPr>
                            <w:fldChar w:fldCharType="begin"/>
                          </w:r>
                          <w:r>
                            <w:rPr>
                              <w:rFonts w:eastAsia="SimHei" w:cs="Arial"/>
                              <w:lang w:eastAsia="zh-CN"/>
                            </w:rPr>
                            <w:instrText xml:space="preserve"> NUMPAGES  \* ARABIC  \* MERGEFORMAT </w:instrText>
                          </w:r>
                          <w:r>
                            <w:rPr>
                              <w:rFonts w:eastAsia="SimHei" w:cs="Arial"/>
                            </w:rPr>
                            <w:fldChar w:fldCharType="separate"/>
                          </w:r>
                          <w:r>
                            <w:rPr>
                              <w:rFonts w:eastAsia="SimHei" w:cs="Arial"/>
                              <w:lang w:eastAsia="zh-CN"/>
                            </w:rPr>
                            <w:t>2</w:t>
                          </w:r>
                          <w:r>
                            <w:rPr>
                              <w:rFonts w:eastAsia="SimHei" w:cs="Arial"/>
                            </w:rPr>
                            <w:fldChar w:fldCharType="end"/>
                          </w:r>
                        </w:p>
                      </w:txbxContent>
                    </wps:txbx>
                    <wps:bodyPr rot="0" vert="horz" wrap="square" lIns="0" tIns="0" rIns="0" bIns="0" anchor="t" anchorCtr="0" upright="1">
                      <a:noAutofit/>
                    </wps:bodyPr>
                  </wps:wsp>
                </a:graphicData>
              </a:graphic>
            </wp:anchor>
          </w:drawing>
        </mc:Choice>
        <mc:Fallback>
          <w:pict>
            <v:shape w14:anchorId="3972F801" id="Text Box 29" o:spid="_x0000_s1027" type="#_x0000_t202" style="position:absolute;margin-left:453.6pt;margin-top:160.75pt;width:139.3pt;height:340.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" o:allowoverlap="f" filled="f" stroked="f">
              <v:textbox inset="0,0,0,0">
                <w:txbxContent>
                  <w:p w14:paraId="3972F81E" w14:textId="77777777" w:rsidR="00497C04" w:rsidRDefault="00EA2584">
                    <w:pPr>
                      <w:pStyle w:val="MLStat"/>
                      <w:spacing w:before="0" w:after="0" w:line="220" w:lineRule="atLeast"/>
                      <w:ind w:left="0" w:right="557" w:firstLine="0"/>
                      <w:rPr>
                        <w:rFonts w:ascii="Arial" w:hAnsi="Arial" w:cs="Arial"/>
                        <w:b/>
                        <w:sz w:val="16"/>
                        <w:szCs w:val="16"/>
                        <w:lang w:val="en-US" w:eastAsia="zh-CN"/>
                      </w:rPr>
                    </w:pPr>
                    <w:r>
                      <w:rPr>
                        <w:rFonts w:ascii="Arial" w:hAnsi="Arial" w:cs="Arial"/>
                        <w:b/>
                        <w:sz w:val="16"/>
                        <w:szCs w:val="16"/>
                        <w:lang w:val="en-US" w:eastAsia="zh-CN"/>
                      </w:rPr>
                      <w:t>LANXESS Greater China</w:t>
                    </w:r>
                  </w:p>
                  <w:p w14:paraId="3972F81F" w14:textId="77777777" w:rsidR="00497C04" w:rsidRDefault="00EA2584">
                    <w:pPr>
                      <w:pStyle w:val="MLStat"/>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14:paraId="3972F820"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21"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22"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23" w14:textId="77777777" w:rsidR="00497C04" w:rsidRDefault="00497C04">
                    <w:pPr>
                      <w:rPr>
                        <w:rFonts w:ascii="Arial" w:hAnsi="Arial" w:cs="Arial"/>
                        <w:sz w:val="16"/>
                        <w:szCs w:val="16"/>
                        <w:lang w:val="en-GB"/>
                      </w:rPr>
                    </w:pPr>
                  </w:p>
                  <w:p w14:paraId="3972F824" w14:textId="77777777" w:rsidR="00497C04" w:rsidRDefault="00EA2584">
                    <w:pPr>
                      <w:spacing w:after="0" w:line="320" w:lineRule="exact"/>
                      <w:rPr>
                        <w:rFonts w:ascii="Arial" w:hAnsi="Arial" w:cs="Arial"/>
                        <w:sz w:val="16"/>
                        <w:szCs w:val="16"/>
                        <w:lang w:val="en-US"/>
                      </w:rPr>
                    </w:pPr>
                    <w:r>
                      <w:rPr>
                        <w:rFonts w:ascii="Arial" w:hAnsi="Arial" w:cs="Arial"/>
                        <w:sz w:val="16"/>
                        <w:szCs w:val="16"/>
                        <w:lang w:val="en-US"/>
                      </w:rPr>
                      <w:t>Fiona Yu</w:t>
                    </w:r>
                  </w:p>
                  <w:p w14:paraId="3972F825" w14:textId="77777777" w:rsidR="00497C04" w:rsidRDefault="00EA2584">
                    <w:pPr>
                      <w:spacing w:after="0" w:line="320" w:lineRule="exact"/>
                      <w:rPr>
                        <w:rFonts w:ascii="Arial" w:hAnsi="Arial" w:cs="Arial"/>
                        <w:sz w:val="16"/>
                        <w:szCs w:val="16"/>
                        <w:lang w:val="en-US"/>
                      </w:rPr>
                    </w:pPr>
                    <w:r>
                      <w:rPr>
                        <w:rFonts w:ascii="Arial" w:hAnsi="Arial" w:cs="Arial"/>
                        <w:sz w:val="16"/>
                        <w:szCs w:val="16"/>
                        <w:lang w:val="en-US" w:eastAsia="zh-CN"/>
                      </w:rPr>
                      <w:t>Phone + 86 21 6109 6716</w:t>
                    </w:r>
                  </w:p>
                  <w:p w14:paraId="3972F826" w14:textId="77777777" w:rsidR="00497C04" w:rsidRDefault="00EA2584">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14:paraId="3972F827" w14:textId="77777777" w:rsidR="00497C04" w:rsidRDefault="00497C04">
                    <w:pPr>
                      <w:pStyle w:val="PI-Informationstexte"/>
                      <w:rPr>
                        <w:rFonts w:cs="Arial"/>
                        <w:lang w:val="en-US" w:eastAsia="zh-CN"/>
                      </w:rPr>
                    </w:pPr>
                  </w:p>
                  <w:p w14:paraId="3972F828" w14:textId="77777777" w:rsidR="00497C04" w:rsidRDefault="00EA2584">
                    <w:pPr>
                      <w:pStyle w:val="PI-Informationstexte"/>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5</w:t>
                    </w:r>
                    <w:r>
                      <w:rPr>
                        <w:rFonts w:cs="Arial"/>
                      </w:rPr>
                      <w:fldChar w:fldCharType="end"/>
                    </w:r>
                    <w:r>
                      <w:rPr>
                        <w:rFonts w:cs="Arial"/>
                        <w:lang w:val="en-US"/>
                      </w:rPr>
                      <w:t xml:space="preserve"> of</w:t>
                    </w:r>
                    <w:r>
                      <w:rPr>
                        <w:rFonts w:cs="Arial" w:hint="eastAsia"/>
                        <w:lang w:val="en-US" w:eastAsia="zh-CN"/>
                      </w:rPr>
                      <w:t xml:space="preserve"> </w:t>
                    </w:r>
                    <w:r>
                      <w:rPr>
                        <w:rFonts w:eastAsia="SimHei" w:cs="Arial"/>
                      </w:rPr>
                      <w:fldChar w:fldCharType="begin"/>
                    </w:r>
                    <w:r>
                      <w:rPr>
                        <w:rFonts w:eastAsia="SimHei" w:cs="Arial"/>
                        <w:lang w:eastAsia="zh-CN"/>
                      </w:rPr>
                      <w:instrText xml:space="preserve"> NUMPAGES  \* ARABIC  \* MERGEFORMAT </w:instrText>
                    </w:r>
                    <w:r>
                      <w:rPr>
                        <w:rFonts w:eastAsia="SimHei" w:cs="Arial"/>
                      </w:rPr>
                      <w:fldChar w:fldCharType="separate"/>
                    </w:r>
                    <w:r>
                      <w:rPr>
                        <w:rFonts w:eastAsia="SimHei" w:cs="Arial"/>
                        <w:lang w:eastAsia="zh-CN"/>
                      </w:rPr>
                      <w:t>2</w:t>
                    </w:r>
                    <w:r>
                      <w:rPr>
                        <w:rFonts w:eastAsia="SimHei" w:cs="Arial"/>
                      </w:rPr>
                      <w:fldChar w:fldCharType="end"/>
                    </w:r>
                  </w:p>
                </w:txbxContent>
              </v:textbox>
              <w10:wrap anchorx="page" anchory="page"/>
              <w10:anchorlock/>
            </v:shape>
          </w:pict>
        </mc:Fallback>
      </mc:AlternateContent>
    </w:r>
    <w:r>
      <w:rPr>
        <w:noProof/>
        <w:lang w:val="en-US"/>
      </w:rPr>
      <w:drawing>
        <wp:anchor distT="0" distB="0" distL="114300" distR="114300" simplePos="0" relativeHeight="251658752" behindDoc="1" locked="1" layoutInCell="1" allowOverlap="1" wp14:anchorId="3972F803" wp14:editId="3972F804">
          <wp:simplePos x="0" y="0"/>
          <wp:positionH relativeFrom="page">
            <wp:posOffset>5760720</wp:posOffset>
          </wp:positionH>
          <wp:positionV relativeFrom="page">
            <wp:posOffset>540385</wp:posOffset>
          </wp:positionV>
          <wp:extent cx="1440180" cy="563880"/>
          <wp:effectExtent l="0" t="0" r="7620" b="7620"/>
          <wp:wrapNone/>
          <wp:docPr id="25" name="Picture 25"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c_p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F7FE" w14:textId="77777777" w:rsidR="00497C04" w:rsidRDefault="00EA2584">
    <w:pPr>
      <w:pStyle w:val="Header"/>
      <w:tabs>
        <w:tab w:val="clear" w:pos="4536"/>
        <w:tab w:val="clear" w:pos="9072"/>
        <w:tab w:val="left" w:pos="4440"/>
      </w:tabs>
    </w:pPr>
    <w:r>
      <w:rPr>
        <w:noProof/>
        <w:lang w:val="en-US"/>
      </w:rPr>
      <mc:AlternateContent>
        <mc:Choice Requires="wps">
          <w:drawing>
            <wp:anchor distT="0" distB="0" distL="114300" distR="114300" simplePos="0" relativeHeight="251660800" behindDoc="0" locked="1" layoutInCell="1" allowOverlap="0" wp14:anchorId="3972F805" wp14:editId="3972F806">
              <wp:simplePos x="0" y="0"/>
              <wp:positionH relativeFrom="page">
                <wp:posOffset>5760720</wp:posOffset>
              </wp:positionH>
              <wp:positionV relativeFrom="page">
                <wp:posOffset>2041525</wp:posOffset>
              </wp:positionV>
              <wp:extent cx="1654810" cy="431990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4319905"/>
                      </a:xfrm>
                      <a:prstGeom prst="rect">
                        <a:avLst/>
                      </a:prstGeom>
                      <a:noFill/>
                      <a:ln>
                        <a:noFill/>
                      </a:ln>
                    </wps:spPr>
                    <wps:txbx>
                      <w:txbxContent>
                        <w:p w14:paraId="3972F80D" w14:textId="77777777" w:rsidR="00497C04" w:rsidRDefault="00EA2584">
                          <w:pPr>
                            <w:pStyle w:val="MLStat"/>
                            <w:spacing w:before="0" w:after="0" w:line="220" w:lineRule="atLeast"/>
                            <w:ind w:left="0" w:right="557" w:firstLine="0"/>
                            <w:rPr>
                              <w:rFonts w:ascii="Arial" w:hAnsi="Arial" w:cs="Arial"/>
                              <w:b/>
                              <w:sz w:val="16"/>
                              <w:szCs w:val="16"/>
                              <w:lang w:val="en-US" w:eastAsia="zh-CN"/>
                            </w:rPr>
                          </w:pPr>
                          <w:bookmarkStart w:id="0" w:name="Ansprechpartner_Seite1"/>
                          <w:r>
                            <w:rPr>
                              <w:rFonts w:ascii="Arial" w:hAnsi="Arial" w:cs="Arial"/>
                              <w:b/>
                              <w:sz w:val="16"/>
                              <w:szCs w:val="16"/>
                              <w:lang w:val="en-US" w:eastAsia="zh-CN"/>
                            </w:rPr>
                            <w:t>LANXESS Greater China</w:t>
                          </w:r>
                        </w:p>
                        <w:p w14:paraId="3972F80E" w14:textId="77777777" w:rsidR="00497C04" w:rsidRDefault="00EA2584">
                          <w:pPr>
                            <w:pStyle w:val="MLStat"/>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14:paraId="3972F80F"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10"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11" w14:textId="77777777" w:rsidR="00497C04" w:rsidRDefault="00497C04">
                          <w:pPr>
                            <w:spacing w:after="0" w:line="320" w:lineRule="exact"/>
                            <w:rPr>
                              <w:rFonts w:ascii="Arial" w:hAnsi="Arial" w:cs="Arial"/>
                              <w:sz w:val="16"/>
                              <w:szCs w:val="16"/>
                              <w:lang w:val="en-GB"/>
                            </w:rPr>
                          </w:pPr>
                        </w:p>
                        <w:p w14:paraId="3972F812" w14:textId="77777777" w:rsidR="00497C04" w:rsidRDefault="00EA2584">
                          <w:pPr>
                            <w:spacing w:after="0" w:line="320" w:lineRule="exact"/>
                            <w:rPr>
                              <w:rFonts w:ascii="Arial" w:hAnsi="Arial" w:cs="Arial"/>
                              <w:sz w:val="16"/>
                              <w:szCs w:val="16"/>
                              <w:lang w:val="en-US"/>
                            </w:rPr>
                          </w:pPr>
                          <w:r>
                            <w:rPr>
                              <w:rFonts w:ascii="Arial" w:hAnsi="Arial" w:cs="Arial"/>
                              <w:sz w:val="16"/>
                              <w:szCs w:val="16"/>
                              <w:lang w:val="en-US"/>
                            </w:rPr>
                            <w:t>Fiona Yu</w:t>
                          </w:r>
                        </w:p>
                        <w:p w14:paraId="3972F813" w14:textId="77777777" w:rsidR="00497C04" w:rsidRDefault="00EA2584">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Phone + 86 21 6109 6716</w:t>
                          </w:r>
                        </w:p>
                        <w:p w14:paraId="3972F814" w14:textId="77777777" w:rsidR="00497C04" w:rsidRDefault="00EA2584">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14:paraId="3972F815" w14:textId="77777777" w:rsidR="00497C04" w:rsidRDefault="00497C04">
                          <w:pPr>
                            <w:rPr>
                              <w:rStyle w:val="Hyperlink"/>
                              <w:rFonts w:ascii="Arial" w:hAnsi="Arial" w:cs="Arial"/>
                              <w:sz w:val="18"/>
                              <w:szCs w:val="18"/>
                              <w:lang w:val="en-US" w:eastAsia="zh-CN"/>
                            </w:rPr>
                          </w:pPr>
                        </w:p>
                        <w:p w14:paraId="3972F816" w14:textId="77777777" w:rsidR="00497C04" w:rsidRDefault="00EA2584">
                          <w:pPr>
                            <w:pStyle w:val="PI-Informationstexte"/>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cs="Arial" w:hint="eastAsia"/>
                              <w:lang w:val="en-US" w:eastAsia="zh-CN"/>
                            </w:rPr>
                            <w:t xml:space="preserve"> </w:t>
                          </w:r>
                          <w:r>
                            <w:rPr>
                              <w:rFonts w:eastAsia="SimHei" w:cs="Arial"/>
                            </w:rPr>
                            <w:fldChar w:fldCharType="begin"/>
                          </w:r>
                          <w:r>
                            <w:rPr>
                              <w:rFonts w:eastAsia="SimHei" w:cs="Arial"/>
                              <w:lang w:eastAsia="zh-CN"/>
                            </w:rPr>
                            <w:instrText xml:space="preserve"> NUMPAGES  \* ARABIC  \* MERGEFORMAT </w:instrText>
                          </w:r>
                          <w:r>
                            <w:rPr>
                              <w:rFonts w:eastAsia="SimHei" w:cs="Arial"/>
                            </w:rPr>
                            <w:fldChar w:fldCharType="separate"/>
                          </w:r>
                          <w:r>
                            <w:rPr>
                              <w:rFonts w:eastAsia="SimHei" w:cs="Arial"/>
                              <w:lang w:eastAsia="zh-CN"/>
                            </w:rPr>
                            <w:t>2</w:t>
                          </w:r>
                          <w:r>
                            <w:rPr>
                              <w:rFonts w:eastAsia="SimHei" w:cs="Arial"/>
                            </w:rPr>
                            <w:fldChar w:fldCharType="end"/>
                          </w:r>
                        </w:p>
                        <w:bookmarkEnd w:id="0"/>
                        <w:p w14:paraId="3972F817" w14:textId="77777777" w:rsidR="00497C04" w:rsidRDefault="00497C04">
                          <w:pPr>
                            <w:rPr>
                              <w:rStyle w:val="Hyperlink"/>
                              <w:rFonts w:ascii="Arial" w:hAnsi="Arial" w:cs="Arial"/>
                              <w:sz w:val="18"/>
                              <w:szCs w:val="18"/>
                              <w:lang w:val="en-US" w:eastAsia="zh-CN"/>
                            </w:rPr>
                          </w:pPr>
                        </w:p>
                        <w:p w14:paraId="3972F818" w14:textId="77777777" w:rsidR="00497C04" w:rsidRDefault="00497C04">
                          <w:pPr>
                            <w:rPr>
                              <w:rStyle w:val="Hyperlink"/>
                              <w:rFonts w:ascii="Arial" w:hAnsi="Arial" w:cs="Arial"/>
                              <w:sz w:val="18"/>
                              <w:szCs w:val="18"/>
                              <w:lang w:val="en-US" w:eastAsia="zh-CN"/>
                            </w:rPr>
                          </w:pPr>
                        </w:p>
                        <w:p w14:paraId="3972F819" w14:textId="77777777" w:rsidR="00497C04" w:rsidRDefault="00497C04">
                          <w:pPr>
                            <w:pStyle w:val="MLStat"/>
                            <w:spacing w:before="0" w:after="0" w:line="240" w:lineRule="auto"/>
                            <w:ind w:left="0" w:right="557" w:firstLine="0"/>
                            <w:rPr>
                              <w:rFonts w:ascii="Arial" w:hAnsi="Arial" w:cs="Arial"/>
                              <w:sz w:val="18"/>
                              <w:szCs w:val="18"/>
                              <w:lang w:val="en-US" w:eastAsia="zh-CN"/>
                            </w:rPr>
                          </w:pPr>
                        </w:p>
                        <w:p w14:paraId="3972F81A" w14:textId="77777777" w:rsidR="00497C04" w:rsidRDefault="00497C04">
                          <w:pPr>
                            <w:pStyle w:val="PI-Informationstexte"/>
                            <w:rPr>
                              <w:rFonts w:cs="Arial"/>
                              <w:lang w:val="en-US" w:eastAsia="zh-CN"/>
                            </w:rPr>
                          </w:pPr>
                        </w:p>
                        <w:p w14:paraId="3972F81B" w14:textId="77777777" w:rsidR="00497C04" w:rsidRDefault="00497C04">
                          <w:pPr>
                            <w:pStyle w:val="PI-Informationstexte"/>
                            <w:rPr>
                              <w:rFonts w:cs="Arial"/>
                              <w:lang w:val="en-US" w:eastAsia="zh-CN"/>
                            </w:rPr>
                          </w:pPr>
                        </w:p>
                      </w:txbxContent>
                    </wps:txbx>
                    <wps:bodyPr rot="0" vert="horz" wrap="square" lIns="0" tIns="0" rIns="0" bIns="0" anchor="t" anchorCtr="0" upright="1">
                      <a:noAutofit/>
                    </wps:bodyPr>
                  </wps:wsp>
                </a:graphicData>
              </a:graphic>
            </wp:anchor>
          </w:drawing>
        </mc:Choice>
        <mc:Fallback>
          <w:pict>
            <v:shapetype w14:anchorId="3972F805" id="_x0000_t202" coordsize="21600,21600" o:spt="202" path="m,l,21600r21600,l21600,xe">
              <v:stroke joinstyle="miter"/>
              <v:path gradientshapeok="t" o:connecttype="rect"/>
            </v:shapetype>
            <v:shape id="Text Box 28" o:spid="_x0000_s1030" type="#_x0000_t202" style="position:absolute;margin-left:453.6pt;margin-top:160.75pt;width:130.3pt;height:340.1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" o:allowoverlap="f" filled="f" stroked="f">
              <v:textbox inset="0,0,0,0">
                <w:txbxContent>
                  <w:p w14:paraId="3972F80D" w14:textId="77777777" w:rsidR="00497C04" w:rsidRDefault="00EA2584">
                    <w:pPr>
                      <w:pStyle w:val="MLStat"/>
                      <w:spacing w:before="0" w:after="0" w:line="220" w:lineRule="atLeast"/>
                      <w:ind w:left="0" w:right="557" w:firstLine="0"/>
                      <w:rPr>
                        <w:rFonts w:ascii="Arial" w:hAnsi="Arial" w:cs="Arial"/>
                        <w:b/>
                        <w:sz w:val="16"/>
                        <w:szCs w:val="16"/>
                        <w:lang w:val="en-US" w:eastAsia="zh-CN"/>
                      </w:rPr>
                    </w:pPr>
                    <w:bookmarkStart w:id="1" w:name="Ansprechpartner_Seite1"/>
                    <w:r>
                      <w:rPr>
                        <w:rFonts w:ascii="Arial" w:hAnsi="Arial" w:cs="Arial"/>
                        <w:b/>
                        <w:sz w:val="16"/>
                        <w:szCs w:val="16"/>
                        <w:lang w:val="en-US" w:eastAsia="zh-CN"/>
                      </w:rPr>
                      <w:t>LANXESS Greater China</w:t>
                    </w:r>
                  </w:p>
                  <w:p w14:paraId="3972F80E" w14:textId="77777777" w:rsidR="00497C04" w:rsidRDefault="00EA2584">
                    <w:pPr>
                      <w:pStyle w:val="MLStat"/>
                      <w:spacing w:before="0" w:after="0" w:line="220" w:lineRule="atLeast"/>
                      <w:ind w:left="0" w:right="557" w:firstLine="0"/>
                      <w:rPr>
                        <w:rFonts w:ascii="Arial" w:hAnsi="Arial" w:cs="Arial"/>
                        <w:b/>
                        <w:sz w:val="16"/>
                        <w:szCs w:val="16"/>
                        <w:lang w:eastAsia="zh-CN"/>
                      </w:rPr>
                    </w:pPr>
                    <w:r>
                      <w:rPr>
                        <w:rFonts w:ascii="Arial" w:hAnsi="Arial" w:cs="Arial"/>
                        <w:b/>
                        <w:sz w:val="16"/>
                        <w:szCs w:val="16"/>
                        <w:lang w:eastAsia="zh-CN"/>
                      </w:rPr>
                      <w:t>Contact:</w:t>
                    </w:r>
                  </w:p>
                  <w:p w14:paraId="3972F80F"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10" w14:textId="77777777" w:rsidR="00497C04" w:rsidRDefault="00497C04">
                    <w:pPr>
                      <w:pStyle w:val="MLStat"/>
                      <w:spacing w:before="0" w:after="0" w:line="220" w:lineRule="atLeast"/>
                      <w:ind w:left="0" w:right="557" w:firstLine="0"/>
                      <w:rPr>
                        <w:rFonts w:ascii="Arial" w:hAnsi="Arial" w:cs="Arial"/>
                        <w:sz w:val="16"/>
                        <w:szCs w:val="16"/>
                        <w:lang w:eastAsia="zh-CN"/>
                      </w:rPr>
                    </w:pPr>
                  </w:p>
                  <w:p w14:paraId="3972F811" w14:textId="77777777" w:rsidR="00497C04" w:rsidRDefault="00497C04">
                    <w:pPr>
                      <w:spacing w:after="0" w:line="320" w:lineRule="exact"/>
                      <w:rPr>
                        <w:rFonts w:ascii="Arial" w:hAnsi="Arial" w:cs="Arial"/>
                        <w:sz w:val="16"/>
                        <w:szCs w:val="16"/>
                        <w:lang w:val="en-GB"/>
                      </w:rPr>
                    </w:pPr>
                  </w:p>
                  <w:p w14:paraId="3972F812" w14:textId="77777777" w:rsidR="00497C04" w:rsidRDefault="00EA2584">
                    <w:pPr>
                      <w:spacing w:after="0" w:line="320" w:lineRule="exact"/>
                      <w:rPr>
                        <w:rFonts w:ascii="Arial" w:hAnsi="Arial" w:cs="Arial"/>
                        <w:sz w:val="16"/>
                        <w:szCs w:val="16"/>
                        <w:lang w:val="en-US"/>
                      </w:rPr>
                    </w:pPr>
                    <w:r>
                      <w:rPr>
                        <w:rFonts w:ascii="Arial" w:hAnsi="Arial" w:cs="Arial"/>
                        <w:sz w:val="16"/>
                        <w:szCs w:val="16"/>
                        <w:lang w:val="en-US"/>
                      </w:rPr>
                      <w:t>Fiona Yu</w:t>
                    </w:r>
                  </w:p>
                  <w:p w14:paraId="3972F813" w14:textId="77777777" w:rsidR="00497C04" w:rsidRDefault="00EA2584">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Phone + 86 21 6109 6716</w:t>
                    </w:r>
                  </w:p>
                  <w:p w14:paraId="3972F814" w14:textId="77777777" w:rsidR="00497C04" w:rsidRDefault="00EA2584">
                    <w:pPr>
                      <w:pStyle w:val="MLStat"/>
                      <w:spacing w:before="0" w:after="0" w:line="320" w:lineRule="exact"/>
                      <w:ind w:left="0" w:right="557" w:firstLine="0"/>
                      <w:rPr>
                        <w:rFonts w:ascii="Arial" w:hAnsi="Arial" w:cs="Arial"/>
                        <w:sz w:val="16"/>
                        <w:szCs w:val="16"/>
                        <w:lang w:val="en-US" w:eastAsia="zh-CN"/>
                      </w:rPr>
                    </w:pPr>
                    <w:r>
                      <w:rPr>
                        <w:rFonts w:ascii="Arial" w:hAnsi="Arial" w:cs="Arial"/>
                        <w:sz w:val="16"/>
                        <w:szCs w:val="16"/>
                        <w:lang w:val="en-US" w:eastAsia="zh-CN"/>
                      </w:rPr>
                      <w:t>fiona.yu@lanxess.com</w:t>
                    </w:r>
                  </w:p>
                  <w:p w14:paraId="3972F815" w14:textId="77777777" w:rsidR="00497C04" w:rsidRDefault="00497C04">
                    <w:pPr>
                      <w:rPr>
                        <w:rStyle w:val="Hyperlink"/>
                        <w:rFonts w:ascii="Arial" w:hAnsi="Arial" w:cs="Arial"/>
                        <w:sz w:val="18"/>
                        <w:szCs w:val="18"/>
                        <w:lang w:val="en-US" w:eastAsia="zh-CN"/>
                      </w:rPr>
                    </w:pPr>
                  </w:p>
                  <w:p w14:paraId="3972F816" w14:textId="77777777" w:rsidR="00497C04" w:rsidRDefault="00EA2584">
                    <w:pPr>
                      <w:pStyle w:val="PI-Informationstexte"/>
                      <w:rPr>
                        <w:rFonts w:cs="Arial"/>
                        <w:lang w:val="en-US" w:eastAsia="zh-CN"/>
                      </w:rPr>
                    </w:pPr>
                    <w:r>
                      <w:rPr>
                        <w:rFonts w:cs="Arial"/>
                        <w:lang w:val="en-US"/>
                      </w:rPr>
                      <w:t xml:space="preserve">Page </w:t>
                    </w:r>
                    <w:r>
                      <w:rPr>
                        <w:rFonts w:cs="Arial"/>
                      </w:rPr>
                      <w:fldChar w:fldCharType="begin"/>
                    </w:r>
                    <w:r>
                      <w:rPr>
                        <w:rFonts w:cs="Arial"/>
                        <w:lang w:val="en-US"/>
                      </w:rPr>
                      <w:instrText xml:space="preserve"> PAGE  \* ARABIC  \* MERGEFORMAT </w:instrText>
                    </w:r>
                    <w:r>
                      <w:rPr>
                        <w:rFonts w:cs="Arial"/>
                      </w:rPr>
                      <w:fldChar w:fldCharType="separate"/>
                    </w:r>
                    <w:r>
                      <w:rPr>
                        <w:rFonts w:cs="Arial"/>
                        <w:lang w:val="en-US"/>
                      </w:rPr>
                      <w:t>1</w:t>
                    </w:r>
                    <w:r>
                      <w:rPr>
                        <w:rFonts w:cs="Arial"/>
                      </w:rPr>
                      <w:fldChar w:fldCharType="end"/>
                    </w:r>
                    <w:r>
                      <w:rPr>
                        <w:rFonts w:cs="Arial"/>
                        <w:lang w:val="en-US"/>
                      </w:rPr>
                      <w:t xml:space="preserve"> of</w:t>
                    </w:r>
                    <w:r>
                      <w:rPr>
                        <w:rFonts w:cs="Arial" w:hint="eastAsia"/>
                        <w:lang w:val="en-US" w:eastAsia="zh-CN"/>
                      </w:rPr>
                      <w:t xml:space="preserve"> </w:t>
                    </w:r>
                    <w:r>
                      <w:rPr>
                        <w:rFonts w:eastAsia="SimHei" w:cs="Arial"/>
                      </w:rPr>
                      <w:fldChar w:fldCharType="begin"/>
                    </w:r>
                    <w:r>
                      <w:rPr>
                        <w:rFonts w:eastAsia="SimHei" w:cs="Arial"/>
                        <w:lang w:eastAsia="zh-CN"/>
                      </w:rPr>
                      <w:instrText xml:space="preserve"> NUMPAGES  \* ARABIC  \* MERGEFORMAT </w:instrText>
                    </w:r>
                    <w:r>
                      <w:rPr>
                        <w:rFonts w:eastAsia="SimHei" w:cs="Arial"/>
                      </w:rPr>
                      <w:fldChar w:fldCharType="separate"/>
                    </w:r>
                    <w:r>
                      <w:rPr>
                        <w:rFonts w:eastAsia="SimHei" w:cs="Arial"/>
                        <w:lang w:eastAsia="zh-CN"/>
                      </w:rPr>
                      <w:t>2</w:t>
                    </w:r>
                    <w:r>
                      <w:rPr>
                        <w:rFonts w:eastAsia="SimHei" w:cs="Arial"/>
                      </w:rPr>
                      <w:fldChar w:fldCharType="end"/>
                    </w:r>
                  </w:p>
                  <w:bookmarkEnd w:id="1"/>
                  <w:p w14:paraId="3972F817" w14:textId="77777777" w:rsidR="00497C04" w:rsidRDefault="00497C04">
                    <w:pPr>
                      <w:rPr>
                        <w:rStyle w:val="Hyperlink"/>
                        <w:rFonts w:ascii="Arial" w:hAnsi="Arial" w:cs="Arial"/>
                        <w:sz w:val="18"/>
                        <w:szCs w:val="18"/>
                        <w:lang w:val="en-US" w:eastAsia="zh-CN"/>
                      </w:rPr>
                    </w:pPr>
                  </w:p>
                  <w:p w14:paraId="3972F818" w14:textId="77777777" w:rsidR="00497C04" w:rsidRDefault="00497C04">
                    <w:pPr>
                      <w:rPr>
                        <w:rStyle w:val="Hyperlink"/>
                        <w:rFonts w:ascii="Arial" w:hAnsi="Arial" w:cs="Arial"/>
                        <w:sz w:val="18"/>
                        <w:szCs w:val="18"/>
                        <w:lang w:val="en-US" w:eastAsia="zh-CN"/>
                      </w:rPr>
                    </w:pPr>
                  </w:p>
                  <w:p w14:paraId="3972F819" w14:textId="77777777" w:rsidR="00497C04" w:rsidRDefault="00497C04">
                    <w:pPr>
                      <w:pStyle w:val="MLStat"/>
                      <w:spacing w:before="0" w:after="0" w:line="240" w:lineRule="auto"/>
                      <w:ind w:left="0" w:right="557" w:firstLine="0"/>
                      <w:rPr>
                        <w:rFonts w:ascii="Arial" w:hAnsi="Arial" w:cs="Arial"/>
                        <w:sz w:val="18"/>
                        <w:szCs w:val="18"/>
                        <w:lang w:val="en-US" w:eastAsia="zh-CN"/>
                      </w:rPr>
                    </w:pPr>
                  </w:p>
                  <w:p w14:paraId="3972F81A" w14:textId="77777777" w:rsidR="00497C04" w:rsidRDefault="00497C04">
                    <w:pPr>
                      <w:pStyle w:val="PI-Informationstexte"/>
                      <w:rPr>
                        <w:rFonts w:cs="Arial"/>
                        <w:lang w:val="en-US" w:eastAsia="zh-CN"/>
                      </w:rPr>
                    </w:pPr>
                  </w:p>
                  <w:p w14:paraId="3972F81B" w14:textId="77777777" w:rsidR="00497C04" w:rsidRDefault="00497C04">
                    <w:pPr>
                      <w:pStyle w:val="PI-Informationstexte"/>
                      <w:rPr>
                        <w:rFonts w:cs="Arial"/>
                        <w:lang w:val="en-US" w:eastAsia="zh-CN"/>
                      </w:rPr>
                    </w:pPr>
                  </w:p>
                </w:txbxContent>
              </v:textbox>
              <w10:wrap anchorx="page" anchory="page"/>
              <w10:anchorlock/>
            </v:shape>
          </w:pict>
        </mc:Fallback>
      </mc:AlternateContent>
    </w:r>
    <w:r>
      <w:rPr>
        <w:noProof/>
        <w:lang w:val="en-US"/>
      </w:rPr>
      <w:drawing>
        <wp:anchor distT="0" distB="0" distL="114300" distR="114300" simplePos="0" relativeHeight="251654656" behindDoc="1" locked="1" layoutInCell="1" allowOverlap="0" wp14:anchorId="3972F807" wp14:editId="3972F808">
          <wp:simplePos x="0" y="0"/>
          <wp:positionH relativeFrom="page">
            <wp:posOffset>-3026410</wp:posOffset>
          </wp:positionH>
          <wp:positionV relativeFrom="page">
            <wp:posOffset>5361940</wp:posOffset>
          </wp:positionV>
          <wp:extent cx="10443845" cy="5338445"/>
          <wp:effectExtent l="0" t="0" r="0" b="0"/>
          <wp:wrapNone/>
          <wp:docPr id="24" name="Picture 24" descr="S_pGL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_pGL_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43845" cy="5338445"/>
                  </a:xfrm>
                  <a:prstGeom prst="rect">
                    <a:avLst/>
                  </a:prstGeom>
                  <a:noFill/>
                  <a:ln>
                    <a:noFill/>
                  </a:ln>
                </pic:spPr>
              </pic:pic>
            </a:graphicData>
          </a:graphic>
        </wp:anchor>
      </w:drawing>
    </w:r>
    <w:r>
      <w:rPr>
        <w:noProof/>
        <w:lang w:val="en-US"/>
      </w:rPr>
      <w:drawing>
        <wp:anchor distT="0" distB="0" distL="114300" distR="114300" simplePos="0" relativeHeight="251656704" behindDoc="0" locked="1" layoutInCell="0" allowOverlap="0" wp14:anchorId="3972F809" wp14:editId="3972F80A">
          <wp:simplePos x="0" y="0"/>
          <wp:positionH relativeFrom="page">
            <wp:posOffset>5760720</wp:posOffset>
          </wp:positionH>
          <wp:positionV relativeFrom="page">
            <wp:posOffset>540385</wp:posOffset>
          </wp:positionV>
          <wp:extent cx="1440180" cy="563880"/>
          <wp:effectExtent l="0" t="0" r="7620" b="7620"/>
          <wp:wrapNone/>
          <wp:docPr id="22" name="Picture 22"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c_p_4C"/>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40180" cy="56388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55680" behindDoc="0" locked="1" layoutInCell="0" allowOverlap="0" wp14:anchorId="3972F80B" wp14:editId="3972F80C">
              <wp:simplePos x="0" y="0"/>
              <wp:positionH relativeFrom="page">
                <wp:posOffset>900430</wp:posOffset>
              </wp:positionH>
              <wp:positionV relativeFrom="page">
                <wp:posOffset>774065</wp:posOffset>
              </wp:positionV>
              <wp:extent cx="2400300" cy="28575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wps:spPr>
                    <wps:txbx>
                      <w:txbxContent>
                        <w:p w14:paraId="3972F81C" w14:textId="77777777" w:rsidR="00497C04" w:rsidRDefault="00EA2584">
                          <w:pPr>
                            <w:rPr>
                              <w:rFonts w:ascii="Arial" w:hAnsi="Arial" w:cs="Arial"/>
                              <w:b/>
                              <w:sz w:val="30"/>
                              <w:lang w:val="en-US" w:eastAsia="zh-CN"/>
                            </w:rPr>
                          </w:pPr>
                          <w:r>
                            <w:rPr>
                              <w:rFonts w:ascii="Arial" w:hAnsi="Arial" w:cs="Arial"/>
                              <w:b/>
                              <w:sz w:val="30"/>
                              <w:lang w:val="en-US" w:eastAsia="zh-CN"/>
                            </w:rPr>
                            <w:t>Press Release</w:t>
                          </w:r>
                        </w:p>
                      </w:txbxContent>
                    </wps:txbx>
                    <wps:bodyPr rot="0" vert="horz" wrap="square" lIns="0" tIns="0" rIns="0" bIns="0" anchor="t" anchorCtr="0" upright="1">
                      <a:noAutofit/>
                    </wps:bodyPr>
                  </wps:wsp>
                </a:graphicData>
              </a:graphic>
            </wp:anchor>
          </w:drawing>
        </mc:Choice>
        <mc:Fallback>
          <w:pict>
            <v:shape w14:anchorId="3972F80B" id="Text Box 21" o:spid="_x0000_s1031" type="#_x0000_t202" style="position:absolute;margin-left:70.9pt;margin-top:60.95pt;width:189pt;height:22.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" o:allowincell="f" o:allowoverlap="f" filled="f" stroked="f">
              <v:textbox inset="0,0,0,0">
                <w:txbxContent>
                  <w:p w14:paraId="3972F81C" w14:textId="77777777" w:rsidR="00497C04" w:rsidRDefault="00EA2584">
                    <w:pPr>
                      <w:rPr>
                        <w:rFonts w:ascii="Arial" w:hAnsi="Arial" w:cs="Arial"/>
                        <w:b/>
                        <w:sz w:val="30"/>
                        <w:lang w:val="en-US" w:eastAsia="zh-CN"/>
                      </w:rPr>
                    </w:pPr>
                    <w:r>
                      <w:rPr>
                        <w:rFonts w:ascii="Arial" w:hAnsi="Arial" w:cs="Arial"/>
                        <w:b/>
                        <w:sz w:val="30"/>
                        <w:lang w:val="en-US" w:eastAsia="zh-CN"/>
                      </w:rPr>
                      <w:t>Press Release</w:t>
                    </w:r>
                  </w:p>
                </w:txbxContent>
              </v:textbox>
              <w10:wrap anchorx="page"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7D1B"/>
    <w:multiLevelType w:val="multilevel"/>
    <w:tmpl w:val="7E0D7D1B"/>
    <w:lvl w:ilvl="0">
      <w:start w:val="1"/>
      <w:numFmt w:val="bullet"/>
      <w:pStyle w:val="Bullets"/>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num w:numId="1" w16cid:durableId="140746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08"/>
  <w:hyphenationZone w:val="425"/>
  <w:doNotHyphenateCap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71660d270c64f5bbb8f27f5e85be630" w:val="1"/>
    <w:docVar w:name="a71660d270c64f5bbb8f27f5e85be6370" w:val="AD\LXUXV;57aebc57-ac58-4f35-ad3b-d93abb58e0e0;PUBLIC;2021-12-07T14:37:50;;|"/>
    <w:docVar w:name="commondata" w:val="eyJoZGlkIjoiNzM2M2M4MDE4MjA0ZGUyYTFlOGVlNzQwY2Y4ZmNkYjgifQ=="/>
    <w:docVar w:name="ISFOXAutomaticLabelingDisabled" w:val="True"/>
    <w:docVar w:name="ISFOXClassification" w:val=" "/>
    <w:docVar w:name="ISFOXClassificationAlt" w:val=" "/>
    <w:docVar w:name="ISFOXClassificationId" w:val="57aebc57-ac58-4f35-ad3b-d93abb58e0e0"/>
    <w:docVar w:name="ISFOXClassificationInKeywords" w:val="PUBLIC"/>
    <w:docVar w:name="ISFOXClassificationLong" w:val=" "/>
    <w:docVar w:name="ISFOXClassificationName" w:val="PUBLIC"/>
    <w:docVar w:name="ISFOXClassificationWatermark" w:val="False"/>
    <w:docVar w:name="ISFOXDocumentClassificationVersion" w:val="1"/>
    <w:docVar w:name="ISFOXDocumentInitialized" w:val="False"/>
    <w:docVar w:name="ISFOXDoVersioningOnSave" w:val="0"/>
    <w:docVar w:name="ISFOXLabelingDefaultPosition" w:val="FooterRight"/>
    <w:docVar w:name="ISFOXLabelingVisibleInDocument" w:val="False"/>
    <w:docVar w:name="ISFOXOldClassificationId" w:val="57aebc57-ac58-4f35-ad3b-d93abb58e0e0"/>
    <w:docVar w:name="ISFOXOldClassificationIdBackup" w:val="57aebc57-ac58-4f35-ad3b-d93abb58e0e0"/>
    <w:docVar w:name="ISFOXShowClassificationRequestWindow" w:val="False"/>
    <w:docVar w:name="ISFOXVersioningChanged" w:val="False"/>
  </w:docVars>
  <w:rsids>
    <w:rsidRoot w:val="00B94AB9"/>
    <w:rsid w:val="DEF7C94F"/>
    <w:rsid w:val="DFFE2936"/>
    <w:rsid w:val="002150CC"/>
    <w:rsid w:val="00497C04"/>
    <w:rsid w:val="00841E8E"/>
    <w:rsid w:val="00B94AB9"/>
    <w:rsid w:val="00EA2584"/>
    <w:rsid w:val="12855161"/>
    <w:rsid w:val="13D65EFB"/>
    <w:rsid w:val="17C75B81"/>
    <w:rsid w:val="17EE1B8C"/>
    <w:rsid w:val="18671F59"/>
    <w:rsid w:val="255930D3"/>
    <w:rsid w:val="28F14C80"/>
    <w:rsid w:val="3F416816"/>
    <w:rsid w:val="415C2F6C"/>
    <w:rsid w:val="5E06200D"/>
    <w:rsid w:val="68D8439A"/>
    <w:rsid w:val="6EC72F97"/>
    <w:rsid w:val="756C576D"/>
    <w:rsid w:val="7EBF8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972F7E0"/>
  <w14:defaultImageDpi w14:val="330"/>
  <w15:docId w15:val="{04F0702B-1900-4B2C-A57D-D76CB954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uiPriority="99" w:unhideWhenUsed="1" w:qFormat="1"/>
    <w:lsdException w:name="Body Text 3"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Typewriter"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imes New Roman" w:hAnsi="Times New Roman" w:cs="Times New Roman"/>
      <w:sz w:val="24"/>
      <w:szCs w:val="24"/>
      <w:lang w:val="de-DE" w:eastAsia="de-DE"/>
    </w:rPr>
  </w:style>
  <w:style w:type="paragraph" w:styleId="Heading1">
    <w:name w:val="heading 1"/>
    <w:basedOn w:val="Normal"/>
    <w:next w:val="Normal"/>
    <w:link w:val="Heading1Char"/>
    <w:qFormat/>
    <w:pPr>
      <w:keepNext/>
      <w:spacing w:line="420" w:lineRule="exact"/>
      <w:outlineLvl w:val="0"/>
    </w:pPr>
    <w:rPr>
      <w:rFonts w:ascii="Arial" w:hAnsi="Arial"/>
      <w:b/>
      <w:bCs/>
      <w:kern w:val="32"/>
      <w:sz w:val="32"/>
      <w:szCs w:val="32"/>
      <w:lang w:val="zh-CN" w:eastAsia="zh-CN"/>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zh-CN" w:eastAsia="zh-CN"/>
    </w:rPr>
  </w:style>
  <w:style w:type="paragraph" w:styleId="Heading3">
    <w:name w:val="heading 3"/>
    <w:basedOn w:val="Heading2"/>
    <w:next w:val="Normal"/>
    <w:qFormat/>
    <w:pPr>
      <w:keepLines/>
      <w:autoSpaceDE w:val="0"/>
      <w:autoSpaceDN w:val="0"/>
      <w:spacing w:before="0" w:after="280"/>
      <w:ind w:left="709" w:hanging="709"/>
      <w:outlineLvl w:val="2"/>
    </w:pPr>
    <w:rPr>
      <w:rFonts w:ascii="Helvetica" w:hAnsi="Helvetica"/>
      <w:i w:val="0"/>
      <w:iCs w:val="0"/>
    </w:rPr>
  </w:style>
  <w:style w:type="paragraph" w:styleId="Heading8">
    <w:name w:val="heading 8"/>
    <w:basedOn w:val="Normal"/>
    <w:next w:val="Normal"/>
    <w:qFormat/>
    <w:pPr>
      <w:keepNext/>
      <w:spacing w:line="360" w:lineRule="exact"/>
      <w:outlineLvl w:val="7"/>
    </w:pPr>
    <w:rPr>
      <w:b/>
      <w:bC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nhideWhenUsed/>
    <w:qFormat/>
  </w:style>
  <w:style w:type="paragraph" w:styleId="BodyText3">
    <w:name w:val="Body Text 3"/>
    <w:basedOn w:val="Normal"/>
    <w:qFormat/>
    <w:pPr>
      <w:spacing w:after="120" w:line="360" w:lineRule="auto"/>
      <w:ind w:left="567"/>
      <w:jc w:val="both"/>
    </w:pPr>
    <w:rPr>
      <w:rFonts w:ascii="Arial" w:hAnsi="Arial"/>
      <w:sz w:val="16"/>
      <w:szCs w:val="16"/>
      <w:lang w:val="en-US"/>
    </w:rPr>
  </w:style>
  <w:style w:type="paragraph" w:styleId="BodyText">
    <w:name w:val="Body Text"/>
    <w:basedOn w:val="Normal"/>
    <w:qFormat/>
    <w:pPr>
      <w:spacing w:line="360" w:lineRule="exact"/>
    </w:pPr>
    <w:rPr>
      <w:snapToGrid w:val="0"/>
      <w:color w:val="000000"/>
      <w:sz w:val="26"/>
      <w:szCs w:val="20"/>
    </w:rPr>
  </w:style>
  <w:style w:type="paragraph" w:styleId="PlainText">
    <w:name w:val="Plain Text"/>
    <w:basedOn w:val="Normal"/>
    <w:uiPriority w:val="99"/>
    <w:unhideWhenUsed/>
    <w:qFormat/>
    <w:rPr>
      <w:rFonts w:ascii="Consolas" w:eastAsia="Calibri" w:hAnsi="Consolas"/>
      <w:sz w:val="21"/>
      <w:szCs w:val="21"/>
      <w:lang w:eastAsia="en-US"/>
    </w:rPr>
  </w:style>
  <w:style w:type="paragraph" w:styleId="BalloonText">
    <w:name w:val="Balloon Text"/>
    <w:basedOn w:val="Normal"/>
    <w:link w:val="BalloonTextChar"/>
    <w:semiHidden/>
    <w:qFormat/>
    <w:rPr>
      <w:rFonts w:ascii="Tahoma" w:hAnsi="Tahoma"/>
      <w:sz w:val="16"/>
      <w:szCs w:val="16"/>
      <w:lang w:val="zh-CN" w:eastAsia="zh-CN"/>
    </w:rPr>
  </w:style>
  <w:style w:type="paragraph" w:styleId="Footer">
    <w:name w:val="footer"/>
    <w:basedOn w:val="Normal"/>
    <w:link w:val="FooterChar"/>
    <w:qFormat/>
    <w:pPr>
      <w:tabs>
        <w:tab w:val="center" w:pos="4536"/>
        <w:tab w:val="right" w:pos="9072"/>
      </w:tabs>
    </w:pPr>
    <w:rPr>
      <w:lang w:val="zh-CN" w:eastAsia="zh-CN"/>
    </w:rPr>
  </w:style>
  <w:style w:type="paragraph" w:styleId="Header">
    <w:name w:val="header"/>
    <w:basedOn w:val="Normal"/>
    <w:link w:val="HeaderChar"/>
    <w:qFormat/>
    <w:pPr>
      <w:tabs>
        <w:tab w:val="center" w:pos="4536"/>
        <w:tab w:val="right" w:pos="9072"/>
      </w:tabs>
      <w:spacing w:before="1080" w:line="320" w:lineRule="exact"/>
    </w:pPr>
    <w:rPr>
      <w:rFonts w:ascii="Arial" w:hAnsi="Arial"/>
      <w:sz w:val="23"/>
      <w:lang w:val="zh-CN" w:eastAsia="zh-CN"/>
    </w:rPr>
  </w:style>
  <w:style w:type="paragraph" w:styleId="BodyText2">
    <w:name w:val="Body Text 2"/>
    <w:basedOn w:val="Normal"/>
    <w:uiPriority w:val="99"/>
    <w:unhideWhenUsed/>
    <w:qFormat/>
    <w:pPr>
      <w:spacing w:after="120" w:line="480" w:lineRule="auto"/>
    </w:pPr>
    <w:rPr>
      <w:lang w:val="zh-CN" w:eastAsia="zh-CN"/>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qFormat/>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PI-Informationstexte">
    <w:name w:val="PI-Informationstexte"/>
    <w:basedOn w:val="Normal"/>
    <w:next w:val="Normal"/>
    <w:qFormat/>
    <w:pPr>
      <w:spacing w:line="220" w:lineRule="exact"/>
    </w:pPr>
    <w:rPr>
      <w:rFonts w:ascii="Arial" w:hAnsi="Arial"/>
      <w:sz w:val="16"/>
      <w:szCs w:val="16"/>
    </w:rPr>
  </w:style>
  <w:style w:type="paragraph" w:customStyle="1" w:styleId="PI-berschrift">
    <w:name w:val="PI-Überschrift"/>
    <w:basedOn w:val="Heading1"/>
    <w:next w:val="PI-Untertitel"/>
    <w:qFormat/>
    <w:rPr>
      <w:sz w:val="30"/>
    </w:rPr>
  </w:style>
  <w:style w:type="paragraph" w:customStyle="1" w:styleId="PI-Untertitel">
    <w:name w:val="PI-Untertitel"/>
    <w:basedOn w:val="Normal"/>
    <w:next w:val="PI-Text"/>
    <w:qFormat/>
    <w:pPr>
      <w:spacing w:line="320" w:lineRule="exact"/>
    </w:pPr>
    <w:rPr>
      <w:rFonts w:ascii="Arial" w:hAnsi="Arial" w:cs="Arial"/>
      <w:b/>
      <w:bCs/>
      <w:kern w:val="32"/>
      <w:sz w:val="30"/>
      <w:szCs w:val="32"/>
      <w:lang w:val="zh-CN" w:eastAsia="zh-CN"/>
    </w:rPr>
  </w:style>
  <w:style w:type="paragraph" w:customStyle="1" w:styleId="PI-Text">
    <w:name w:val="PI-Text"/>
    <w:basedOn w:val="Normal"/>
    <w:link w:val="PI-TextZchn"/>
    <w:qFormat/>
    <w:pPr>
      <w:spacing w:line="320" w:lineRule="exact"/>
    </w:pPr>
    <w:rPr>
      <w:rFonts w:ascii="Arial" w:hAnsi="Arial"/>
      <w:sz w:val="23"/>
    </w:rPr>
  </w:style>
  <w:style w:type="paragraph" w:customStyle="1" w:styleId="PI-Kopfzeile">
    <w:name w:val="PI-Kopfzeile"/>
    <w:basedOn w:val="Header"/>
    <w:next w:val="PI-Text"/>
    <w:qFormat/>
  </w:style>
  <w:style w:type="paragraph" w:customStyle="1" w:styleId="PI-BoilerPlatte">
    <w:name w:val="PI-Boiler Platte"/>
    <w:basedOn w:val="PI-Text"/>
    <w:next w:val="PI-Disclaimer"/>
    <w:qFormat/>
    <w:pPr>
      <w:spacing w:line="240" w:lineRule="exact"/>
    </w:pPr>
    <w:rPr>
      <w:sz w:val="18"/>
    </w:rPr>
  </w:style>
  <w:style w:type="paragraph" w:customStyle="1" w:styleId="PI-Disclaimer">
    <w:name w:val="PI-Disclaimer"/>
    <w:basedOn w:val="PI-Text"/>
    <w:link w:val="PI-DisclaimerZchn"/>
    <w:qFormat/>
    <w:pPr>
      <w:spacing w:line="240" w:lineRule="exact"/>
    </w:pPr>
    <w:rPr>
      <w:sz w:val="18"/>
    </w:rPr>
  </w:style>
  <w:style w:type="paragraph" w:customStyle="1" w:styleId="PI-Dachzeile">
    <w:name w:val="PI-Dachzeile"/>
    <w:next w:val="Normal"/>
    <w:qFormat/>
    <w:pPr>
      <w:spacing w:after="200" w:line="320" w:lineRule="atLeast"/>
    </w:pPr>
    <w:rPr>
      <w:rFonts w:ascii="Arial" w:hAnsi="Arial" w:cs="Times New Roman"/>
      <w:sz w:val="26"/>
      <w:lang w:val="de-DE" w:eastAsia="de-DE"/>
    </w:rPr>
  </w:style>
  <w:style w:type="paragraph" w:customStyle="1" w:styleId="PI-Ueberschrift">
    <w:name w:val="PI-Ueberschrift"/>
    <w:basedOn w:val="Normal"/>
    <w:next w:val="Normal"/>
    <w:qFormat/>
    <w:rPr>
      <w:b/>
      <w:sz w:val="30"/>
      <w:szCs w:val="20"/>
    </w:rPr>
  </w:style>
  <w:style w:type="paragraph" w:customStyle="1" w:styleId="PI-Unterzeile">
    <w:name w:val="PI-Unterzeile"/>
    <w:basedOn w:val="Normal"/>
    <w:next w:val="PI-Text"/>
    <w:qFormat/>
    <w:pPr>
      <w:tabs>
        <w:tab w:val="left" w:pos="580"/>
      </w:tabs>
    </w:pPr>
    <w:rPr>
      <w:sz w:val="26"/>
    </w:rPr>
  </w:style>
  <w:style w:type="paragraph" w:customStyle="1" w:styleId="bodytext30">
    <w:name w:val="bodytext3"/>
    <w:basedOn w:val="Normal"/>
    <w:qFormat/>
    <w:pPr>
      <w:spacing w:after="270"/>
      <w:ind w:right="270"/>
    </w:pPr>
    <w:rPr>
      <w:rFonts w:ascii="Arial" w:hAnsi="Arial" w:cs="Arial"/>
      <w:color w:val="333333"/>
    </w:rPr>
  </w:style>
  <w:style w:type="paragraph" w:customStyle="1" w:styleId="Char1CharCharZchnZchnCharCharCharCharCharCharCharChar1CharCharCharCharCharChar">
    <w:name w:val="Char1 Char Char Zchn Zchn Char Char Char Char Char Char Char Char1 Char Char Char Char Char Char"/>
    <w:basedOn w:val="Normal"/>
    <w:qFormat/>
    <w:pPr>
      <w:spacing w:after="160" w:line="240" w:lineRule="exact"/>
    </w:pPr>
    <w:rPr>
      <w:rFonts w:ascii="Tahoma" w:hAnsi="Tahoma"/>
      <w:snapToGrid w:val="0"/>
      <w:sz w:val="20"/>
      <w:szCs w:val="20"/>
      <w:lang w:val="en-US" w:eastAsia="en-US"/>
    </w:rPr>
  </w:style>
  <w:style w:type="character" w:customStyle="1" w:styleId="PI-TextZchn">
    <w:name w:val="PI-Text Zchn"/>
    <w:link w:val="PI-Text"/>
    <w:qFormat/>
    <w:rPr>
      <w:rFonts w:ascii="Arial" w:hAnsi="Arial"/>
      <w:sz w:val="23"/>
      <w:szCs w:val="24"/>
      <w:lang w:val="de-DE" w:eastAsia="de-DE" w:bidi="ar-SA"/>
    </w:rPr>
  </w:style>
  <w:style w:type="character" w:customStyle="1" w:styleId="text">
    <w:name w:val="text"/>
    <w:basedOn w:val="DefaultParagraphFont"/>
    <w:qFormat/>
  </w:style>
  <w:style w:type="character" w:customStyle="1" w:styleId="PI-TextChar">
    <w:name w:val="PI-Text Char"/>
    <w:qFormat/>
    <w:locked/>
    <w:rPr>
      <w:rFonts w:ascii="Arial" w:hAnsi="Arial"/>
      <w:sz w:val="23"/>
      <w:szCs w:val="24"/>
    </w:rPr>
  </w:style>
  <w:style w:type="character" w:customStyle="1" w:styleId="Heading1Char">
    <w:name w:val="Heading 1 Char"/>
    <w:link w:val="Heading1"/>
    <w:qFormat/>
    <w:rPr>
      <w:rFonts w:ascii="Arial" w:hAnsi="Arial" w:cs="Arial"/>
      <w:b/>
      <w:bCs/>
      <w:kern w:val="32"/>
      <w:sz w:val="32"/>
      <w:szCs w:val="32"/>
    </w:rPr>
  </w:style>
  <w:style w:type="character" w:customStyle="1" w:styleId="Heading2Char">
    <w:name w:val="Heading 2 Char"/>
    <w:link w:val="Heading2"/>
    <w:qFormat/>
    <w:rPr>
      <w:rFonts w:ascii="Arial" w:hAnsi="Arial" w:cs="Arial"/>
      <w:b/>
      <w:bCs/>
      <w:i/>
      <w:iCs/>
      <w:sz w:val="28"/>
      <w:szCs w:val="28"/>
    </w:rPr>
  </w:style>
  <w:style w:type="paragraph" w:customStyle="1" w:styleId="MLStat">
    <w:name w:val="MLStat"/>
    <w:qFormat/>
    <w:pPr>
      <w:spacing w:before="2" w:after="2" w:line="20" w:lineRule="exact"/>
      <w:ind w:left="2000" w:right="2000" w:firstLine="2000"/>
    </w:pPr>
    <w:rPr>
      <w:rFonts w:ascii="MLStat" w:hAnsi="MLStat" w:cs="Times New Roman"/>
      <w:sz w:val="2"/>
      <w:lang w:val="en-GB" w:eastAsia="en-US"/>
    </w:rPr>
  </w:style>
  <w:style w:type="character" w:customStyle="1" w:styleId="HeaderChar">
    <w:name w:val="Header Char"/>
    <w:link w:val="Header"/>
    <w:qFormat/>
    <w:rPr>
      <w:rFonts w:ascii="Arial" w:hAnsi="Arial"/>
      <w:sz w:val="23"/>
      <w:szCs w:val="24"/>
    </w:rPr>
  </w:style>
  <w:style w:type="character" w:customStyle="1" w:styleId="FooterChar">
    <w:name w:val="Footer Char"/>
    <w:link w:val="Footer"/>
    <w:qFormat/>
    <w:rPr>
      <w:sz w:val="24"/>
      <w:szCs w:val="24"/>
    </w:rPr>
  </w:style>
  <w:style w:type="paragraph" w:customStyle="1" w:styleId="BalloonText1">
    <w:name w:val="Balloon Text1"/>
    <w:basedOn w:val="Normal"/>
    <w:semiHidden/>
    <w:qFormat/>
    <w:pPr>
      <w:spacing w:line="280" w:lineRule="atLeast"/>
    </w:pPr>
    <w:rPr>
      <w:rFonts w:ascii="Tahoma" w:hAnsi="Tahoma" w:cs="Tahoma"/>
      <w:sz w:val="16"/>
      <w:szCs w:val="16"/>
    </w:rPr>
  </w:style>
  <w:style w:type="paragraph" w:customStyle="1" w:styleId="Header1">
    <w:name w:val="Header1"/>
    <w:basedOn w:val="Normal"/>
    <w:qFormat/>
    <w:pPr>
      <w:spacing w:line="280" w:lineRule="atLeast"/>
    </w:pPr>
    <w:rPr>
      <w:rFonts w:ascii="Arial" w:hAnsi="Arial"/>
      <w:sz w:val="20"/>
      <w:szCs w:val="20"/>
    </w:rPr>
  </w:style>
  <w:style w:type="paragraph" w:customStyle="1" w:styleId="Footer1">
    <w:name w:val="Footer1"/>
    <w:basedOn w:val="Footer"/>
    <w:qFormat/>
    <w:pPr>
      <w:tabs>
        <w:tab w:val="clear" w:pos="4536"/>
        <w:tab w:val="clear" w:pos="9072"/>
        <w:tab w:val="center" w:pos="4153"/>
        <w:tab w:val="right" w:pos="8306"/>
      </w:tabs>
      <w:spacing w:line="280" w:lineRule="atLeast"/>
    </w:pPr>
    <w:rPr>
      <w:rFonts w:ascii="Arial" w:hAnsi="Arial"/>
      <w:sz w:val="20"/>
      <w:szCs w:val="20"/>
    </w:rPr>
  </w:style>
  <w:style w:type="paragraph" w:customStyle="1" w:styleId="Header2">
    <w:name w:val="Header2"/>
    <w:basedOn w:val="Header"/>
    <w:qFormat/>
    <w:pPr>
      <w:tabs>
        <w:tab w:val="clear" w:pos="4536"/>
        <w:tab w:val="clear" w:pos="9072"/>
        <w:tab w:val="center" w:pos="4153"/>
        <w:tab w:val="right" w:pos="8306"/>
      </w:tabs>
      <w:spacing w:before="0" w:line="280" w:lineRule="atLeast"/>
    </w:pPr>
    <w:rPr>
      <w:sz w:val="20"/>
      <w:szCs w:val="20"/>
    </w:rPr>
  </w:style>
  <w:style w:type="paragraph" w:customStyle="1" w:styleId="Footer2">
    <w:name w:val="Footer2"/>
    <w:basedOn w:val="Footer"/>
    <w:qFormat/>
    <w:pPr>
      <w:tabs>
        <w:tab w:val="clear" w:pos="4536"/>
        <w:tab w:val="clear" w:pos="9072"/>
        <w:tab w:val="center" w:pos="4153"/>
        <w:tab w:val="right" w:pos="8306"/>
      </w:tabs>
      <w:spacing w:line="280" w:lineRule="atLeast"/>
    </w:pPr>
    <w:rPr>
      <w:rFonts w:ascii="Arial" w:hAnsi="Arial"/>
      <w:sz w:val="20"/>
      <w:szCs w:val="20"/>
    </w:rPr>
  </w:style>
  <w:style w:type="character" w:customStyle="1" w:styleId="artikelueberschrift">
    <w:name w:val="artikel_ueberschrift"/>
    <w:basedOn w:val="DefaultParagraphFont"/>
    <w:qFormat/>
  </w:style>
  <w:style w:type="character" w:customStyle="1" w:styleId="artikelvorspann">
    <w:name w:val="artikel_vorspann"/>
    <w:basedOn w:val="DefaultParagraphFont"/>
    <w:qFormat/>
  </w:style>
  <w:style w:type="character" w:customStyle="1" w:styleId="PI-DisclaimerZchn">
    <w:name w:val="PI-Disclaimer Zchn"/>
    <w:link w:val="PI-Disclaimer"/>
    <w:qFormat/>
    <w:rPr>
      <w:rFonts w:ascii="Arial" w:hAnsi="Arial"/>
      <w:sz w:val="18"/>
      <w:szCs w:val="24"/>
      <w:lang w:val="de-DE" w:eastAsia="de-DE" w:bidi="ar-SA"/>
    </w:rPr>
  </w:style>
  <w:style w:type="character" w:customStyle="1" w:styleId="BalloonTextChar">
    <w:name w:val="Balloon Text Char"/>
    <w:link w:val="BalloonText"/>
    <w:semiHidden/>
    <w:qFormat/>
    <w:rPr>
      <w:rFonts w:ascii="Tahoma" w:hAnsi="Tahoma" w:cs="Tahoma"/>
      <w:sz w:val="16"/>
      <w:szCs w:val="16"/>
    </w:rPr>
  </w:style>
  <w:style w:type="paragraph" w:customStyle="1" w:styleId="Bullets">
    <w:name w:val="Bullets"/>
    <w:basedOn w:val="Normal"/>
    <w:qFormat/>
    <w:pPr>
      <w:numPr>
        <w:numId w:val="1"/>
      </w:numPr>
      <w:spacing w:after="80"/>
    </w:pPr>
    <w:rPr>
      <w:rFonts w:ascii="Arial" w:eastAsia="Calibri" w:hAnsi="Arial"/>
      <w:sz w:val="22"/>
      <w:szCs w:val="22"/>
      <w:lang w:val="en-US" w:eastAsia="en-US" w:bidi="en-US"/>
    </w:rPr>
  </w:style>
  <w:style w:type="paragraph" w:customStyle="1" w:styleId="ListParagraph1">
    <w:name w:val="List Paragraph1"/>
    <w:basedOn w:val="Normal"/>
    <w:uiPriority w:val="34"/>
    <w:qFormat/>
    <w:pPr>
      <w:widowControl w:val="0"/>
      <w:ind w:left="720"/>
      <w:contextualSpacing/>
      <w:jc w:val="both"/>
    </w:pPr>
    <w:rPr>
      <w:rFonts w:ascii="Calibri" w:hAnsi="Calibri" w:cs="SimHei"/>
      <w:kern w:val="2"/>
      <w:sz w:val="21"/>
      <w:szCs w:val="22"/>
      <w:lang w:val="en-US" w:eastAsia="zh-CN"/>
    </w:rPr>
  </w:style>
  <w:style w:type="character" w:customStyle="1" w:styleId="ca-51">
    <w:name w:val="ca-51"/>
    <w:qFormat/>
    <w:rPr>
      <w:rFonts w:ascii="宋体" w:eastAsia="宋体" w:hAnsi="宋体" w:hint="eastAsia"/>
      <w:sz w:val="24"/>
      <w:szCs w:val="24"/>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130603a-6ca2-4966-93fc-60f9b23d8304}" enabled="1" method="Standard" siteId="{08378841-ca71-4b8d-a15e-0fdc9842c13b}"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4961</Characters>
  <Application>Microsoft Office Word</Application>
  <DocSecurity>0</DocSecurity>
  <Lines>41</Lines>
  <Paragraphs>11</Paragraphs>
  <ScaleCrop>false</ScaleCrop>
  <Company>LANXESS AG</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 ...</dc:creator>
  <cp:keywords>PUBLIC;</cp:keywords>
  <cp:lastModifiedBy>Zhang, Lillian</cp:lastModifiedBy>
  <cp:revision>5</cp:revision>
  <cp:lastPrinted>2023-09-07T03:26:00Z</cp:lastPrinted>
  <dcterms:created xsi:type="dcterms:W3CDTF">2021-12-08T11:50:00Z</dcterms:created>
  <dcterms:modified xsi:type="dcterms:W3CDTF">2023-09-07T03:26:00Z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072D6CA0ACE443C597D2F02A4D077958</vt:lpwstr>
  </property>
  <property fmtid="{D5CDD505-2E9C-101B-9397-08002B2CF9AE}" pid="4" name="ISFOXClassification">
    <vt:lpwstr>PUBLIC</vt:lpwstr>
  </property>
  <property fmtid="{D5CDD505-2E9C-101B-9397-08002B2CF9AE}" pid="5" name="ClassificationContentMarkingFooterShapeIds">
    <vt:lpwstr>6,7,8</vt:lpwstr>
  </property>
  <property fmtid="{D5CDD505-2E9C-101B-9397-08002B2CF9AE}" pid="6" name="ClassificationContentMarkingFooterFontProps">
    <vt:lpwstr>#ff0000,12,Calibri</vt:lpwstr>
  </property>
  <property fmtid="{D5CDD505-2E9C-101B-9397-08002B2CF9AE}" pid="7" name="ClassificationContentMarkingFooterText">
    <vt:lpwstr>INTERNAL</vt:lpwstr>
  </property>
</Properties>
</file>